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72" w:rsidRPr="00CF0729" w:rsidRDefault="00FB0A91">
      <w:pPr>
        <w:pStyle w:val="Heading1"/>
        <w:rPr>
          <w:rFonts w:eastAsia="Times New Roman"/>
        </w:rPr>
      </w:pPr>
      <w:bookmarkStart w:id="0" w:name="_GoBack"/>
      <w:r w:rsidRPr="00CF0729">
        <w:rPr>
          <w:rFonts w:eastAsia="Times New Roman"/>
        </w:rPr>
        <w:t>Appelés, élus et fidèles</w:t>
      </w:r>
    </w:p>
    <w:p w:rsidR="00404272" w:rsidRPr="00CF0729" w:rsidRDefault="004861E1">
      <w:pPr>
        <w:pStyle w:val="Heading4"/>
        <w:rPr>
          <w:rFonts w:eastAsia="Times New Roman"/>
        </w:rPr>
      </w:pPr>
      <w:r w:rsidRPr="00CF0729">
        <w:rPr>
          <w:rFonts w:eastAsia="Times New Roman"/>
        </w:rPr>
        <w:t>Par</w:t>
      </w:r>
      <w:r w:rsidR="0032367A" w:rsidRPr="00CF0729">
        <w:rPr>
          <w:rFonts w:eastAsia="Times New Roman"/>
        </w:rPr>
        <w:t xml:space="preserve"> David Brandt Berg</w:t>
      </w:r>
    </w:p>
    <w:p w:rsidR="00404272" w:rsidRPr="00CF0729" w:rsidRDefault="00CF0729">
      <w:pPr>
        <w:pStyle w:val="NormalWeb"/>
      </w:pPr>
      <w:r>
        <w:t>« </w:t>
      </w:r>
      <w:r w:rsidR="00095C54" w:rsidRPr="00CF0729">
        <w:t>Ils feront la guerre à l'Agneau, mais celui–ci les vaincra, car il est le Seigneur des seigneurs et le Roi des rois. Les siens, ceux qu'il a appelés et élus, ceux qui lui sont fidèles, vaincront avec lui. »</w:t>
      </w:r>
      <w:r w:rsidR="0032367A" w:rsidRPr="00CF0729">
        <w:t>—</w:t>
      </w:r>
      <w:r w:rsidR="00FB0A91" w:rsidRPr="00CF0729">
        <w:rPr>
          <w:rStyle w:val="Emphasis"/>
        </w:rPr>
        <w:t>Apocalypse</w:t>
      </w:r>
      <w:r w:rsidR="0032367A" w:rsidRPr="00CF0729">
        <w:rPr>
          <w:rStyle w:val="Emphasis"/>
        </w:rPr>
        <w:t xml:space="preserve"> 17:14</w:t>
      </w:r>
      <w:bookmarkStart w:id="1" w:name="_ftnref1"/>
      <w:r w:rsidR="00095C54" w:rsidRPr="00CF0729">
        <w:rPr>
          <w:rStyle w:val="EndnoteReference"/>
          <w:iCs/>
        </w:rPr>
        <w:endnoteReference w:id="1"/>
      </w:r>
      <w:bookmarkEnd w:id="1"/>
    </w:p>
    <w:p w:rsidR="00404272" w:rsidRPr="00CF0729" w:rsidRDefault="00765567" w:rsidP="007F59F0">
      <w:pPr>
        <w:pStyle w:val="NormalWeb"/>
      </w:pPr>
      <w:r w:rsidRPr="00CF0729">
        <w:t>Etes-</w:t>
      </w:r>
      <w:r w:rsidR="004109AB" w:rsidRPr="00CF0729">
        <w:t>vous appelé ? Pourquoi avez-vo</w:t>
      </w:r>
      <w:r w:rsidRPr="00CF0729">
        <w:t>u</w:t>
      </w:r>
      <w:r w:rsidR="004109AB" w:rsidRPr="00CF0729">
        <w:t>s</w:t>
      </w:r>
      <w:r w:rsidRPr="00CF0729">
        <w:t xml:space="preserve"> été choisi? </w:t>
      </w:r>
      <w:r w:rsidR="004109AB" w:rsidRPr="00CF0729">
        <w:t xml:space="preserve">Parce qu’Il savait que vous alliez Le choisir. </w:t>
      </w:r>
      <w:r w:rsidR="0032367A" w:rsidRPr="00CF0729">
        <w:t>A</w:t>
      </w:r>
      <w:r w:rsidR="004109AB" w:rsidRPr="00CF0729">
        <w:t>vant même la fonda</w:t>
      </w:r>
      <w:r w:rsidR="006755B7" w:rsidRPr="00CF0729">
        <w:t>tion</w:t>
      </w:r>
      <w:r w:rsidR="004109AB" w:rsidRPr="00CF0729">
        <w:t xml:space="preserve"> du monde, Il savait qui </w:t>
      </w:r>
      <w:r w:rsidR="00B14B39">
        <w:t>allait Le choisir</w:t>
      </w:r>
      <w:r w:rsidR="004109AB" w:rsidRPr="00CF0729">
        <w:t xml:space="preserve"> et qui ne Le cho</w:t>
      </w:r>
      <w:r w:rsidR="007F59F0" w:rsidRPr="00CF0729">
        <w:t>i</w:t>
      </w:r>
      <w:r w:rsidR="004109AB" w:rsidRPr="00CF0729">
        <w:t xml:space="preserve">sirait pas. </w:t>
      </w:r>
      <w:r w:rsidR="007F59F0" w:rsidRPr="00CF0729">
        <w:t>« Car Dieu les a choisis d'avance ; il a aussi décidé d'avance de les rendre semblables à son Fils, afin que celui–ci soit l'aîné d'un grand nombre de frères. Ceux pour qui Dieu a pris d’avance cette décision, il les a aussi appelés ; ceux qu’il a appelés, il les a aussi rendus justes devant lui, ceux qu’il a rendus justes, il leur a aussi donné part à sa gloire.</w:t>
      </w:r>
      <w:bookmarkStart w:id="2" w:name="_ftnref2"/>
      <w:r w:rsidR="007F59F0" w:rsidRPr="00CF0729">
        <w:t> »</w:t>
      </w:r>
      <w:r w:rsidRPr="00CF0729">
        <w:rPr>
          <w:rStyle w:val="EndnoteReference"/>
        </w:rPr>
        <w:endnoteReference w:id="2"/>
      </w:r>
      <w:bookmarkEnd w:id="2"/>
      <w:r w:rsidR="0032367A" w:rsidRPr="00CF0729">
        <w:t xml:space="preserve"> </w:t>
      </w:r>
      <w:r w:rsidR="00B14B39">
        <w:t xml:space="preserve">Voilà </w:t>
      </w:r>
      <w:r w:rsidR="004109AB" w:rsidRPr="00CF0729">
        <w:t>pourquoi vous avez été choisi</w:t>
      </w:r>
      <w:r w:rsidR="0032367A" w:rsidRPr="00CF0729">
        <w:t>.</w:t>
      </w:r>
    </w:p>
    <w:p w:rsidR="00404272" w:rsidRPr="00CF0729" w:rsidRDefault="00620AD6">
      <w:pPr>
        <w:pStyle w:val="NormalWeb"/>
      </w:pPr>
      <w:r w:rsidRPr="00CF0729">
        <w:t xml:space="preserve">Il ne le fait pas </w:t>
      </w:r>
      <w:r w:rsidR="00B14B39">
        <w:t>comme</w:t>
      </w:r>
      <w:r w:rsidR="00BE02E8">
        <w:t xml:space="preserve"> </w:t>
      </w:r>
      <w:r w:rsidR="00BE02E8" w:rsidRPr="00CF0729">
        <w:t>l</w:t>
      </w:r>
      <w:r w:rsidR="00B14B39">
        <w:t>e prétendent</w:t>
      </w:r>
      <w:r w:rsidR="00BE02E8" w:rsidRPr="00CF0729">
        <w:t xml:space="preserve"> </w:t>
      </w:r>
      <w:r w:rsidRPr="00CF0729">
        <w:t xml:space="preserve">les tenants de la doctrine de la prédestination, comme </w:t>
      </w:r>
      <w:r w:rsidR="00B14B39">
        <w:t>avec</w:t>
      </w:r>
      <w:r w:rsidR="00BE02E8">
        <w:t xml:space="preserve"> la</w:t>
      </w:r>
      <w:r w:rsidRPr="00CF0729">
        <w:t xml:space="preserve"> doctrine de prédétermination de</w:t>
      </w:r>
      <w:r w:rsidR="00BE02E8">
        <w:t xml:space="preserve"> certain</w:t>
      </w:r>
      <w:r w:rsidRPr="00CF0729">
        <w:t xml:space="preserve">s calvinistes extrémistes qui disent : « il n’y a rien que vous puissiez faire pour être sauvé. Contentez-vous de lire votre bible et de prier, et si Dieu décide de vous sauver, Il le fera, sinon Il ne fera pas, et vous ne pourrez absolument rien y faire. » Vous parlez d’une doctrine décourageante ! C’est la doctrine extrême de la prédétermination. </w:t>
      </w:r>
      <w:r w:rsidR="00BE02E8">
        <w:t>D’autres</w:t>
      </w:r>
      <w:r w:rsidRPr="00CF0729">
        <w:t xml:space="preserve"> </w:t>
      </w:r>
      <w:r w:rsidR="00BE02E8">
        <w:t>parlent de</w:t>
      </w:r>
      <w:r w:rsidRPr="00CF0729">
        <w:t xml:space="preserve"> prédestination p</w:t>
      </w:r>
      <w:r w:rsidR="00BE02E8">
        <w:t>uisque</w:t>
      </w:r>
      <w:r w:rsidR="004B7F51" w:rsidRPr="00CF0729">
        <w:t xml:space="preserve"> </w:t>
      </w:r>
      <w:r w:rsidRPr="00CF0729">
        <w:t xml:space="preserve">les </w:t>
      </w:r>
      <w:r w:rsidR="004B7F51" w:rsidRPr="00CF0729">
        <w:t>deux notions sont</w:t>
      </w:r>
      <w:r w:rsidRPr="00CF0729">
        <w:t xml:space="preserve"> liées</w:t>
      </w:r>
      <w:r w:rsidR="00B14B39">
        <w:t>. Vous étiez pré</w:t>
      </w:r>
      <w:r w:rsidR="004B7F51" w:rsidRPr="00CF0729">
        <w:t xml:space="preserve">destiné à être sauvé. Si tel était le cas, il n’y aurait plus de place pour le choix et le libre arbitre que </w:t>
      </w:r>
      <w:r w:rsidR="004B7F51" w:rsidRPr="003058A9">
        <w:t>Dieu a donné</w:t>
      </w:r>
      <w:r w:rsidR="00B14B39">
        <w:t>s</w:t>
      </w:r>
      <w:r w:rsidR="004B7F51" w:rsidRPr="003058A9">
        <w:t xml:space="preserve"> à chacun</w:t>
      </w:r>
      <w:r w:rsidR="004B7F51" w:rsidRPr="00CF0729">
        <w:t xml:space="preserve"> de nous, et qui est justement le but de l’exercice. D</w:t>
      </w:r>
      <w:r w:rsidR="00BE02E8">
        <w:t>ans ce cas, D</w:t>
      </w:r>
      <w:r w:rsidR="004B7F51" w:rsidRPr="00CF0729">
        <w:t xml:space="preserve">ieu serait un monstre. </w:t>
      </w:r>
    </w:p>
    <w:p w:rsidR="00404272" w:rsidRPr="00CF0729" w:rsidRDefault="003B6AC7">
      <w:pPr>
        <w:pStyle w:val="NormalWeb"/>
      </w:pPr>
      <w:r w:rsidRPr="00CF0729">
        <w:t>Jé</w:t>
      </w:r>
      <w:r w:rsidR="0032367A" w:rsidRPr="00CF0729">
        <w:t xml:space="preserve">sus </w:t>
      </w:r>
      <w:r w:rsidRPr="00CF0729">
        <w:t>disait: « beaucoup sont invités, mais ceux qui sont élus sont peu nombreux. »</w:t>
      </w:r>
      <w:r w:rsidRPr="00CF0729">
        <w:rPr>
          <w:rStyle w:val="EndnoteReference"/>
        </w:rPr>
        <w:endnoteReference w:id="3"/>
      </w:r>
      <w:r w:rsidR="0032367A" w:rsidRPr="00CF0729">
        <w:t xml:space="preserve"> </w:t>
      </w:r>
      <w:r w:rsidR="00CF0729">
        <w:t>N'est-ce pas ainsi que les tenants de la prédestination</w:t>
      </w:r>
      <w:r w:rsidR="00CF0729" w:rsidRPr="00CF0729">
        <w:t xml:space="preserve"> interpr</w:t>
      </w:r>
      <w:r w:rsidR="00CF0729">
        <w:t>èt</w:t>
      </w:r>
      <w:r w:rsidR="00CF0729" w:rsidRPr="00CF0729">
        <w:t xml:space="preserve">ent ce verset en disant que tout le monde est appelé, mais que même si </w:t>
      </w:r>
      <w:r w:rsidR="00B14B39">
        <w:t xml:space="preserve">certains </w:t>
      </w:r>
      <w:r w:rsidR="00CF0729" w:rsidRPr="00CF0729">
        <w:t xml:space="preserve">se portent volontaires et répondent à l’appel, Dieu se comporte </w:t>
      </w:r>
      <w:r w:rsidR="00BE02E8">
        <w:t xml:space="preserve">comme un </w:t>
      </w:r>
      <w:r w:rsidR="00CF0729" w:rsidRPr="00CF0729">
        <w:t xml:space="preserve">officier </w:t>
      </w:r>
      <w:r w:rsidR="00B14B39">
        <w:t xml:space="preserve">recruteur </w:t>
      </w:r>
      <w:r w:rsidR="00BE02E8">
        <w:t>qui</w:t>
      </w:r>
      <w:r w:rsidR="00CF0729" w:rsidRPr="00CF0729">
        <w:t xml:space="preserve"> choisit uniquement untel, untel et untel. </w:t>
      </w:r>
      <w:r w:rsidR="00311C2C" w:rsidRPr="00CF0729">
        <w:t>Même si d’autres répondent l’appel, Il n’en choisit que quelques-uns</w:t>
      </w:r>
      <w:r w:rsidR="005860B7">
        <w:t>, ceux</w:t>
      </w:r>
      <w:r w:rsidR="00311C2C" w:rsidRPr="00CF0729">
        <w:t xml:space="preserve"> qu’Il estime dignes d’être sauvés.</w:t>
      </w:r>
    </w:p>
    <w:p w:rsidR="00404272" w:rsidRPr="00CF0729" w:rsidRDefault="002D469B">
      <w:pPr>
        <w:pStyle w:val="NormalWeb"/>
      </w:pPr>
      <w:r w:rsidRPr="00CF0729">
        <w:t xml:space="preserve">C’est le comble de ce qu’on appelle le calvinisme, ainsi nommé d’après Jean Calvin qui fut le premier à </w:t>
      </w:r>
      <w:r w:rsidR="00AB6E69">
        <w:t xml:space="preserve">enseigner </w:t>
      </w:r>
      <w:r w:rsidRPr="00CF0729">
        <w:t xml:space="preserve">cette doctrine. C’était un grand réformateur, un théologien et un prédicateur </w:t>
      </w:r>
      <w:r w:rsidR="00AB6E69">
        <w:t xml:space="preserve">qui fut </w:t>
      </w:r>
      <w:r w:rsidRPr="00CF0729">
        <w:t>l’un des tout premiers</w:t>
      </w:r>
      <w:r w:rsidR="009C7B68">
        <w:t>,</w:t>
      </w:r>
      <w:r w:rsidRPr="00CF0729">
        <w:t xml:space="preserve"> avec Martin Luther, </w:t>
      </w:r>
      <w:r w:rsidR="00AB6E69">
        <w:t>à</w:t>
      </w:r>
      <w:r w:rsidRPr="00CF0729">
        <w:t xml:space="preserve"> prêcher un </w:t>
      </w:r>
      <w:r w:rsidR="00AB6E69">
        <w:t>authentique</w:t>
      </w:r>
      <w:r w:rsidRPr="00CF0729">
        <w:t xml:space="preserve"> salut éternel. Mais dans </w:t>
      </w:r>
      <w:r w:rsidRPr="00CF0729">
        <w:rPr>
          <w:i/>
        </w:rPr>
        <w:t xml:space="preserve">sa </w:t>
      </w:r>
      <w:r w:rsidRPr="00CF0729">
        <w:t>version</w:t>
      </w:r>
      <w:r w:rsidR="005860B7">
        <w:t xml:space="preserve"> du salut</w:t>
      </w:r>
      <w:r w:rsidRPr="00CF0729">
        <w:t>, le salut éter</w:t>
      </w:r>
      <w:r w:rsidR="009C7B68">
        <w:t>nel n’es</w:t>
      </w:r>
      <w:r w:rsidRPr="00CF0729">
        <w:t>t accordé qu’à certaines personnes choisies par Dieu et prédestinées à être sauvées.</w:t>
      </w:r>
    </w:p>
    <w:p w:rsidR="00AB6E69" w:rsidRDefault="00044281">
      <w:pPr>
        <w:pStyle w:val="NormalWeb"/>
      </w:pPr>
      <w:r w:rsidRPr="00CF0729">
        <w:t>Cette gigantesque expérience scientifique à l’échelle de l’univers, depuis le commencement de la création jusqu’à la fin</w:t>
      </w:r>
      <w:r w:rsidR="005860B7">
        <w:t>,</w:t>
      </w:r>
      <w:r w:rsidRPr="00CF0729">
        <w:t xml:space="preserve"> sert à démontrer l’importance du </w:t>
      </w:r>
      <w:r w:rsidRPr="00CF0729">
        <w:rPr>
          <w:i/>
        </w:rPr>
        <w:t>choix</w:t>
      </w:r>
      <w:r w:rsidR="00192A75" w:rsidRPr="00CF0729">
        <w:t>. Des déc</w:t>
      </w:r>
      <w:r w:rsidR="0032367A" w:rsidRPr="00CF0729">
        <w:t xml:space="preserve">isions, </w:t>
      </w:r>
      <w:r w:rsidR="00192A75" w:rsidRPr="00CF0729">
        <w:t>encore des dé</w:t>
      </w:r>
      <w:r w:rsidR="0032367A" w:rsidRPr="00CF0729">
        <w:t xml:space="preserve">cisions, </w:t>
      </w:r>
      <w:r w:rsidR="00192A75" w:rsidRPr="00CF0729">
        <w:t>toujours des dé</w:t>
      </w:r>
      <w:r w:rsidR="0032367A" w:rsidRPr="00CF0729">
        <w:t xml:space="preserve">cisions, </w:t>
      </w:r>
      <w:r w:rsidR="00192A75" w:rsidRPr="00CF0729">
        <w:t>voilà de quoi il s’agit. C’</w:t>
      </w:r>
      <w:r w:rsidR="00AB6E69">
        <w:t>es</w:t>
      </w:r>
      <w:r w:rsidR="00192A75" w:rsidRPr="00CF0729">
        <w:t xml:space="preserve">t </w:t>
      </w:r>
      <w:r w:rsidR="005860B7">
        <w:t xml:space="preserve">d’ailleurs </w:t>
      </w:r>
      <w:r w:rsidR="00192A75" w:rsidRPr="00CF0729">
        <w:t>la première chose que Dieu a</w:t>
      </w:r>
      <w:r w:rsidR="0032367A" w:rsidRPr="00CF0729">
        <w:t xml:space="preserve"> </w:t>
      </w:r>
      <w:r w:rsidR="00192A75" w:rsidRPr="00CF0729">
        <w:t xml:space="preserve">demandé à Adam et Eve de faire: Il leur a demandé de prendre une </w:t>
      </w:r>
      <w:r w:rsidR="00192A75" w:rsidRPr="00CF0729">
        <w:rPr>
          <w:i/>
        </w:rPr>
        <w:t>décision</w:t>
      </w:r>
      <w:r w:rsidR="00192A75" w:rsidRPr="00CF0729">
        <w:t xml:space="preserve">, de faire un </w:t>
      </w:r>
      <w:r w:rsidR="00192A75" w:rsidRPr="00CF0729">
        <w:rPr>
          <w:i/>
        </w:rPr>
        <w:t>choix</w:t>
      </w:r>
      <w:r w:rsidR="00192A75" w:rsidRPr="00CF0729">
        <w:t xml:space="preserve">! </w:t>
      </w:r>
    </w:p>
    <w:p w:rsidR="00E310A2" w:rsidRPr="00CF0729" w:rsidRDefault="000C3FD2">
      <w:pPr>
        <w:pStyle w:val="NormalWeb"/>
      </w:pPr>
      <w:r w:rsidRPr="00CF0729">
        <w:t>Dieu voulait que vous choisissiez de votre plein gré de L’aimer et de Le remercier pour tout ce qu’Il a fait en vous sauvant et tout le reste.</w:t>
      </w:r>
      <w:r w:rsidR="005860B7">
        <w:t xml:space="preserve"> S</w:t>
      </w:r>
      <w:r w:rsidR="008712A1" w:rsidRPr="00CF0729">
        <w:t xml:space="preserve">’il n’y avait </w:t>
      </w:r>
      <w:r w:rsidR="008712A1" w:rsidRPr="00CF0729">
        <w:rPr>
          <w:i/>
        </w:rPr>
        <w:t>aucune possibilité de choisir</w:t>
      </w:r>
      <w:r w:rsidR="008712A1" w:rsidRPr="00CF0729">
        <w:t xml:space="preserve"> et que vous n’ayez </w:t>
      </w:r>
      <w:r w:rsidR="008712A1" w:rsidRPr="003058A9">
        <w:rPr>
          <w:i/>
        </w:rPr>
        <w:t xml:space="preserve">pas le choix, </w:t>
      </w:r>
      <w:r w:rsidR="008712A1" w:rsidRPr="003058A9">
        <w:t xml:space="preserve">mais que Dieu avait simplement tout prédéterminé, et qu’il vous avait prédestiné </w:t>
      </w:r>
      <w:r w:rsidR="00AB6E69" w:rsidRPr="003058A9">
        <w:t xml:space="preserve">dès le départ </w:t>
      </w:r>
      <w:r w:rsidR="008712A1" w:rsidRPr="003058A9">
        <w:t>à être ou pas sauvé</w:t>
      </w:r>
      <w:r w:rsidR="00AB6E69" w:rsidRPr="003058A9">
        <w:t>, à</w:t>
      </w:r>
      <w:r w:rsidR="008712A1" w:rsidRPr="003058A9">
        <w:t xml:space="preserve"> aller au Ciel ou en enfer, s’Il choisissait </w:t>
      </w:r>
      <w:r w:rsidR="00867383" w:rsidRPr="003058A9">
        <w:lastRenderedPageBreak/>
        <w:t xml:space="preserve">les gens </w:t>
      </w:r>
      <w:r w:rsidR="008712A1" w:rsidRPr="003058A9">
        <w:t xml:space="preserve">arbitrairement, j’appellerais </w:t>
      </w:r>
      <w:r w:rsidR="00AB6E69" w:rsidRPr="003058A9">
        <w:t xml:space="preserve">cela </w:t>
      </w:r>
      <w:r w:rsidR="008712A1" w:rsidRPr="003058A9">
        <w:t xml:space="preserve">du favoritisme et </w:t>
      </w:r>
      <w:r w:rsidR="00C53452">
        <w:t xml:space="preserve">ce serait </w:t>
      </w:r>
      <w:r w:rsidR="008712A1" w:rsidRPr="003058A9">
        <w:t>une grave injustice</w:t>
      </w:r>
      <w:r w:rsidR="00C53452">
        <w:t> ! A</w:t>
      </w:r>
      <w:r w:rsidR="00091BC6" w:rsidRPr="003058A9">
        <w:t xml:space="preserve">uquel </w:t>
      </w:r>
      <w:r w:rsidR="008712A1" w:rsidRPr="003058A9">
        <w:t>cas</w:t>
      </w:r>
      <w:r w:rsidR="008712A1" w:rsidRPr="00CF0729">
        <w:t xml:space="preserve">, </w:t>
      </w:r>
      <w:r w:rsidR="00AB6E69">
        <w:t>Dieu</w:t>
      </w:r>
      <w:r w:rsidR="00E310A2" w:rsidRPr="00CF0729">
        <w:t xml:space="preserve"> serait un monstre.</w:t>
      </w:r>
    </w:p>
    <w:p w:rsidR="00771914" w:rsidRPr="00CF0729" w:rsidRDefault="006404A5">
      <w:pPr>
        <w:pStyle w:val="NormalWeb"/>
        <w:rPr>
          <w:color w:val="0000CC"/>
        </w:rPr>
      </w:pPr>
      <w:r w:rsidRPr="00CF0729">
        <w:t>Tout le but de cette gigantesque expérience, si on peut appeler les choses ainsi, ou de cette démonstration, est d</w:t>
      </w:r>
      <w:r w:rsidR="00CB4EAC" w:rsidRPr="00CF0729">
        <w:t>e permettre à chacu</w:t>
      </w:r>
      <w:r w:rsidRPr="00CF0729">
        <w:t>n d</w:t>
      </w:r>
      <w:r w:rsidR="00771914" w:rsidRPr="00CF0729">
        <w:t>’avoir l’occasion d</w:t>
      </w:r>
      <w:r w:rsidRPr="00CF0729">
        <w:t>e faire ses propres choix</w:t>
      </w:r>
      <w:r w:rsidR="00AB6E69">
        <w:t xml:space="preserve"> ; </w:t>
      </w:r>
      <w:r w:rsidRPr="00CF0729">
        <w:t xml:space="preserve">c’est là tout l’enjeu de la vie. </w:t>
      </w:r>
      <w:r w:rsidR="00771914" w:rsidRPr="00CF0729">
        <w:t xml:space="preserve">N’est-ce pas ce qui nous empoisonne l’existence la plupart du temps—de devoir prendre des décisions ? Des décisions à propos de notre emploi, de nos relations, de notre logement, de nos projets, de nos enfants, des décisions </w:t>
      </w:r>
      <w:r w:rsidR="00F253D4">
        <w:t>à propos de</w:t>
      </w:r>
      <w:r w:rsidR="00771914" w:rsidRPr="00CF0729">
        <w:t xml:space="preserve"> de tout et de rien.   </w:t>
      </w:r>
    </w:p>
    <w:p w:rsidR="00404272" w:rsidRPr="00CF0729" w:rsidRDefault="0032367A">
      <w:pPr>
        <w:pStyle w:val="NormalWeb"/>
      </w:pPr>
      <w:r w:rsidRPr="00CF0729">
        <w:t>L</w:t>
      </w:r>
      <w:r w:rsidR="000B370D" w:rsidRPr="00CF0729">
        <w:t xml:space="preserve">a vie est </w:t>
      </w:r>
      <w:r w:rsidR="00FB61C9">
        <w:t>faite d’</w:t>
      </w:r>
      <w:r w:rsidR="000B370D" w:rsidRPr="00CF0729">
        <w:t>une succession de décisions. C’est bien pour ce</w:t>
      </w:r>
      <w:r w:rsidR="00FB61C9">
        <w:t xml:space="preserve">tte raison </w:t>
      </w:r>
      <w:r w:rsidR="000B370D" w:rsidRPr="00CF0729">
        <w:t>qu’il est essentiel d’encourager les enfants à</w:t>
      </w:r>
      <w:r w:rsidR="00497F67" w:rsidRPr="00CF0729">
        <w:t xml:space="preserve"> </w:t>
      </w:r>
      <w:r w:rsidR="000B370D" w:rsidRPr="00CF0729">
        <w:t>pre</w:t>
      </w:r>
      <w:r w:rsidR="000D6276" w:rsidRPr="00CF0729">
        <w:t>nd</w:t>
      </w:r>
      <w:r w:rsidR="000B370D" w:rsidRPr="00CF0729">
        <w:t>re des décision</w:t>
      </w:r>
      <w:r w:rsidR="00E707C7" w:rsidRPr="00CF0729">
        <w:t>s</w:t>
      </w:r>
      <w:r w:rsidR="000B370D" w:rsidRPr="00CF0729">
        <w:t xml:space="preserve"> dès leur jeune âge. Si c’est une décision qu’ils </w:t>
      </w:r>
      <w:r w:rsidR="00497F67" w:rsidRPr="00CF0729">
        <w:t>peuvent</w:t>
      </w:r>
      <w:r w:rsidR="000B370D" w:rsidRPr="00CF0729">
        <w:t xml:space="preserve"> prendre – </w:t>
      </w:r>
      <w:r w:rsidR="000B370D" w:rsidRPr="003058A9">
        <w:rPr>
          <w:i/>
        </w:rPr>
        <w:t xml:space="preserve">s’ils </w:t>
      </w:r>
      <w:r w:rsidR="000B370D" w:rsidRPr="00CF0729">
        <w:t xml:space="preserve">savent </w:t>
      </w:r>
      <w:r w:rsidR="00983E75" w:rsidRPr="00CF0729">
        <w:t xml:space="preserve">faire la distinction entre </w:t>
      </w:r>
      <w:r w:rsidR="000B370D" w:rsidRPr="00CF0729">
        <w:t xml:space="preserve">ce qui est juste et ce qui ne l’est pas, </w:t>
      </w:r>
      <w:r w:rsidR="000B370D" w:rsidRPr="003058A9">
        <w:rPr>
          <w:i/>
        </w:rPr>
        <w:t>s’ils</w:t>
      </w:r>
      <w:r w:rsidR="000B370D" w:rsidRPr="00CF0729">
        <w:t xml:space="preserve"> savent qu</w:t>
      </w:r>
      <w:r w:rsidR="00983E75" w:rsidRPr="00CF0729">
        <w:t>el</w:t>
      </w:r>
      <w:r w:rsidR="000B370D" w:rsidRPr="00CF0729">
        <w:t xml:space="preserve"> est le </w:t>
      </w:r>
      <w:r w:rsidR="000B370D" w:rsidRPr="003058A9">
        <w:rPr>
          <w:i/>
        </w:rPr>
        <w:t xml:space="preserve">bon </w:t>
      </w:r>
      <w:r w:rsidR="000B370D" w:rsidRPr="00CF0729">
        <w:t xml:space="preserve">choix – alors il faut les encourager </w:t>
      </w:r>
      <w:r w:rsidR="00FB61C9">
        <w:t xml:space="preserve">à </w:t>
      </w:r>
      <w:r w:rsidR="000B370D" w:rsidRPr="00CF0729">
        <w:t xml:space="preserve">prendre eux-mêmes la décision. </w:t>
      </w:r>
      <w:r w:rsidR="000D6276" w:rsidRPr="00CF0729">
        <w:t>Il est essentiel de le</w:t>
      </w:r>
      <w:r w:rsidR="00FB61C9">
        <w:t>ur</w:t>
      </w:r>
      <w:r w:rsidR="000D6276" w:rsidRPr="00CF0729">
        <w:t xml:space="preserve"> apprendre dès leur jeune âge à faire les bons choix et à prendre les bonnes décisions</w:t>
      </w:r>
      <w:r w:rsidRPr="00CF0729">
        <w:t>.</w:t>
      </w:r>
    </w:p>
    <w:p w:rsidR="00404272" w:rsidRPr="00CF0729" w:rsidRDefault="00DD0CA1">
      <w:pPr>
        <w:pStyle w:val="NormalWeb"/>
      </w:pPr>
      <w:r w:rsidRPr="00CF0729">
        <w:t>C’est là tout l’enjeu de la vie: prendre des décisions. Cela fait partie de notre apprentissage ici-bas. Ne trouvez-vous pas que vous apprenez plus vite quand c’est vous qui prenez vos décisions ?</w:t>
      </w:r>
      <w:r w:rsidR="00FB61C9">
        <w:t xml:space="preserve"> </w:t>
      </w:r>
      <w:r w:rsidRPr="00CF0729">
        <w:t xml:space="preserve">Quand vous devez prendre une décision, vous devez peser le pour et le contre, vous devez bien réfléchir. </w:t>
      </w:r>
      <w:r w:rsidR="006A61AB">
        <w:t xml:space="preserve">Notre foi en Dieu et notre service devraient être l’expression de notre libre arbitre ; nous avons la foi et nous servons Dieu </w:t>
      </w:r>
      <w:r w:rsidRPr="00CF0729">
        <w:t>parce qu</w:t>
      </w:r>
      <w:r w:rsidR="006A61AB">
        <w:t>e nous avons</w:t>
      </w:r>
      <w:r w:rsidRPr="00CF0729">
        <w:t xml:space="preserve"> </w:t>
      </w:r>
      <w:r w:rsidR="006A61AB">
        <w:t xml:space="preserve">le </w:t>
      </w:r>
      <w:r w:rsidRPr="00CF0729">
        <w:t>choi</w:t>
      </w:r>
      <w:r w:rsidR="006A61AB">
        <w:t>x.</w:t>
      </w:r>
      <w:r w:rsidRPr="00CF0729">
        <w:t xml:space="preserve"> </w:t>
      </w:r>
      <w:r w:rsidR="006A61AB">
        <w:t xml:space="preserve">Nous avons librement choisi de </w:t>
      </w:r>
      <w:r w:rsidRPr="00CF0729">
        <w:t>servir le Seigneur</w:t>
      </w:r>
      <w:r w:rsidR="006A61AB">
        <w:t>, de</w:t>
      </w:r>
      <w:r w:rsidRPr="00CF0729">
        <w:t xml:space="preserve"> Lui faire plaisir et </w:t>
      </w:r>
      <w:r w:rsidR="006A61AB">
        <w:t xml:space="preserve">de </w:t>
      </w:r>
      <w:r w:rsidRPr="00CF0729">
        <w:t>faire plaisir aux autres</w:t>
      </w:r>
      <w:r w:rsidR="006A61AB">
        <w:t>. Et</w:t>
      </w:r>
      <w:r w:rsidRPr="00CF0729">
        <w:t xml:space="preserve"> </w:t>
      </w:r>
      <w:r w:rsidR="006A61AB">
        <w:t>nous avons fait le choix</w:t>
      </w:r>
      <w:r w:rsidRPr="00CF0729">
        <w:t xml:space="preserve"> d’apprendre à aimer et à bien </w:t>
      </w:r>
      <w:r w:rsidR="006A61AB">
        <w:t>nou</w:t>
      </w:r>
      <w:r w:rsidRPr="00CF0729">
        <w:t>s</w:t>
      </w:r>
      <w:r w:rsidR="006A61AB">
        <w:t xml:space="preserve"> </w:t>
      </w:r>
      <w:r w:rsidRPr="00CF0729">
        <w:t>entendre avec les gens</w:t>
      </w:r>
      <w:r w:rsidR="0032367A" w:rsidRPr="00CF0729">
        <w:rPr>
          <w:color w:val="0000CC"/>
        </w:rPr>
        <w:t>.</w:t>
      </w:r>
    </w:p>
    <w:p w:rsidR="00404272" w:rsidRPr="00CF0729" w:rsidRDefault="00F77678">
      <w:pPr>
        <w:pStyle w:val="NormalWeb"/>
      </w:pPr>
      <w:r w:rsidRPr="00CF0729">
        <w:t xml:space="preserve">C’est pour cela que le Seigneur aime </w:t>
      </w:r>
      <w:r w:rsidR="00862513">
        <w:t xml:space="preserve">plus </w:t>
      </w:r>
      <w:r w:rsidRPr="00CF0729">
        <w:t xml:space="preserve">particulièrement ceux qui font le choix de L’aimer et de Le suivre. En dépit de vos doutes et de vos craintes, vous </w:t>
      </w:r>
      <w:r w:rsidR="006A61AB">
        <w:t>avez conservé</w:t>
      </w:r>
      <w:r w:rsidRPr="00CF0729">
        <w:t xml:space="preserve"> votre foi, et vous êtes restés fidèles</w:t>
      </w:r>
      <w:r w:rsidR="00CF0729" w:rsidRPr="00CF0729">
        <w:t>.</w:t>
      </w:r>
      <w:r w:rsidR="0032367A" w:rsidRPr="00CF0729">
        <w:t> </w:t>
      </w:r>
    </w:p>
    <w:p w:rsidR="00404272" w:rsidRPr="00CF0729" w:rsidRDefault="0032367A">
      <w:pPr>
        <w:pStyle w:val="Heading3"/>
        <w:spacing w:after="0" w:afterAutospacing="0"/>
        <w:rPr>
          <w:rFonts w:eastAsia="Times New Roman"/>
        </w:rPr>
      </w:pPr>
      <w:r w:rsidRPr="00CF0729">
        <w:rPr>
          <w:rFonts w:eastAsia="Times New Roman"/>
        </w:rPr>
        <w:t>Continue</w:t>
      </w:r>
      <w:r w:rsidR="002E1ED5" w:rsidRPr="00CF0729">
        <w:rPr>
          <w:rFonts w:eastAsia="Times New Roman"/>
        </w:rPr>
        <w:t>z</w:t>
      </w:r>
      <w:r w:rsidRPr="00CF0729">
        <w:rPr>
          <w:rFonts w:eastAsia="Times New Roman"/>
        </w:rPr>
        <w:t xml:space="preserve"> </w:t>
      </w:r>
      <w:r w:rsidR="002E1ED5" w:rsidRPr="00CF0729">
        <w:rPr>
          <w:rFonts w:eastAsia="Times New Roman"/>
        </w:rPr>
        <w:t>à être fidèles – pleins de foi et d’amour en Jésus</w:t>
      </w:r>
    </w:p>
    <w:p w:rsidR="00404272" w:rsidRPr="00CF0729" w:rsidRDefault="005C659B">
      <w:pPr>
        <w:pStyle w:val="NormalWeb"/>
      </w:pPr>
      <w:r w:rsidRPr="00CF0729">
        <w:t xml:space="preserve">Ce qui </w:t>
      </w:r>
      <w:r w:rsidR="008269D5">
        <w:t xml:space="preserve">est </w:t>
      </w:r>
      <w:r w:rsidRPr="00CF0729">
        <w:t xml:space="preserve">le </w:t>
      </w:r>
      <w:r w:rsidR="003B6AC7" w:rsidRPr="00CF0729">
        <w:t>plus important</w:t>
      </w:r>
      <w:r w:rsidRPr="00CF0729">
        <w:t xml:space="preserve"> dans</w:t>
      </w:r>
      <w:r w:rsidR="003B6AC7" w:rsidRPr="00CF0729">
        <w:t xml:space="preserve"> notre service</w:t>
      </w:r>
      <w:r w:rsidR="008269D5">
        <w:t xml:space="preserve">, </w:t>
      </w:r>
      <w:r w:rsidR="003B6AC7" w:rsidRPr="00CF0729">
        <w:t>c’est notre fidélité</w:t>
      </w:r>
      <w:r w:rsidR="008269D5">
        <w:t xml:space="preserve"> à Dieu</w:t>
      </w:r>
      <w:r w:rsidR="003B6AC7" w:rsidRPr="00CF0729">
        <w:t xml:space="preserve">. </w:t>
      </w:r>
      <w:r w:rsidRPr="00CF0729">
        <w:t xml:space="preserve">« Ce qu’on demande à des </w:t>
      </w:r>
      <w:r w:rsidR="005A1A2E" w:rsidRPr="00CF0729">
        <w:t>i</w:t>
      </w:r>
      <w:r w:rsidRPr="00CF0729">
        <w:t>ntendants</w:t>
      </w:r>
      <w:r w:rsidR="006A61AB">
        <w:t> »</w:t>
      </w:r>
      <w:r w:rsidRPr="00CF0729">
        <w:t xml:space="preserve"> disait Paul,</w:t>
      </w:r>
      <w:r w:rsidR="0032367A" w:rsidRPr="00CF0729">
        <w:t xml:space="preserve"> </w:t>
      </w:r>
      <w:r w:rsidRPr="00CF0729">
        <w:t>c’est « qu'ils accomplissent fidèlement la tâche qui leur a été confiée. »</w:t>
      </w:r>
      <w:r w:rsidR="003B6AC7" w:rsidRPr="00CF0729">
        <w:rPr>
          <w:rStyle w:val="EndnoteReference"/>
        </w:rPr>
        <w:endnoteReference w:id="4"/>
      </w:r>
      <w:r w:rsidR="003B6AC7" w:rsidRPr="00CF0729">
        <w:t xml:space="preserve"> </w:t>
      </w:r>
      <w:r w:rsidR="0032367A" w:rsidRPr="00CF0729">
        <w:t>—</w:t>
      </w:r>
      <w:r w:rsidRPr="00CF0729">
        <w:t xml:space="preserve"> d’être fidèles d’abord et avant tout à Jésus et</w:t>
      </w:r>
      <w:r w:rsidR="006A61AB">
        <w:t xml:space="preserve"> à</w:t>
      </w:r>
      <w:r w:rsidRPr="00CF0729">
        <w:t xml:space="preserve"> sa mission, et à ceux que vous servez.</w:t>
      </w:r>
    </w:p>
    <w:p w:rsidR="006F609B" w:rsidRPr="00CF0729" w:rsidRDefault="00C80511">
      <w:pPr>
        <w:pStyle w:val="NormalWeb"/>
      </w:pPr>
      <w:r w:rsidRPr="00CF0729">
        <w:t>Si vo</w:t>
      </w:r>
      <w:r w:rsidR="009F01D2" w:rsidRPr="00CF0729">
        <w:t xml:space="preserve">us </w:t>
      </w:r>
      <w:r w:rsidRPr="00CF0729">
        <w:t xml:space="preserve">continuez à être fidèle au travail de Dieu, Dieu vous sera fidèle. Votre employeur, le Seigneur, </w:t>
      </w:r>
      <w:r w:rsidR="009F01D2" w:rsidRPr="00CF0729">
        <w:t xml:space="preserve">ne vous paiera peut-être pas en espèces sonnantes et trébuchantes, mais Il vous récompensera de bien d’autres façons. Vous pouvez vous attendre à recevoir des récompenses éternelles et une gloire éternelle – </w:t>
      </w:r>
      <w:r w:rsidR="00CF0729" w:rsidRPr="00CF0729">
        <w:t>une</w:t>
      </w:r>
      <w:r w:rsidR="006F609B" w:rsidRPr="00CF0729">
        <w:t xml:space="preserve"> </w:t>
      </w:r>
      <w:r w:rsidR="006A61AB">
        <w:t xml:space="preserve">vraie </w:t>
      </w:r>
      <w:r w:rsidR="006F609B" w:rsidRPr="00CF0729">
        <w:t>réussite</w:t>
      </w:r>
      <w:r w:rsidR="00862513">
        <w:t xml:space="preserve"> </w:t>
      </w:r>
      <w:r w:rsidR="00420E34">
        <w:t>résultant de</w:t>
      </w:r>
      <w:r w:rsidR="006F609B" w:rsidRPr="00CF0729">
        <w:t xml:space="preserve"> toute </w:t>
      </w:r>
      <w:r w:rsidR="00CF0729" w:rsidRPr="00CF0729">
        <w:t>une</w:t>
      </w:r>
      <w:r w:rsidR="006F609B" w:rsidRPr="00CF0729">
        <w:t xml:space="preserve"> vie investie à son service</w:t>
      </w:r>
      <w:r w:rsidR="00420E34">
        <w:t>,</w:t>
      </w:r>
      <w:r w:rsidR="006F609B" w:rsidRPr="00CF0729">
        <w:t xml:space="preserve"> qui récoltera des dividendes éternels dans l’au-delà. </w:t>
      </w:r>
    </w:p>
    <w:p w:rsidR="00A5686F" w:rsidRPr="00CF0729" w:rsidRDefault="00A5686F">
      <w:pPr>
        <w:pStyle w:val="NormalWeb"/>
      </w:pPr>
      <w:r w:rsidRPr="00CF0729">
        <w:t>Les gens fidèle</w:t>
      </w:r>
      <w:r w:rsidR="006F609B" w:rsidRPr="00CF0729">
        <w:t>s</w:t>
      </w:r>
      <w:r w:rsidRPr="00CF0729">
        <w:t xml:space="preserve"> sont des gens qui sont pleins de foi! </w:t>
      </w:r>
      <w:r w:rsidR="00CF0729">
        <w:t>Il</w:t>
      </w:r>
      <w:r w:rsidR="00CF0729" w:rsidRPr="00CF0729">
        <w:t>s</w:t>
      </w:r>
      <w:r w:rsidR="00CF0729">
        <w:t xml:space="preserve"> </w:t>
      </w:r>
      <w:r w:rsidR="00CF0729" w:rsidRPr="00CF0729">
        <w:t xml:space="preserve">ont la foi, la vision, et la détermination. </w:t>
      </w:r>
      <w:r w:rsidR="0028332E" w:rsidRPr="00CF0729">
        <w:t>« Heureux l’homme qui tient ferme face à la tentation, car après avoir fait ses preuves, il recevra la couronne du vainqueur : la vie que Dieu a promise à ceux qui l’aiment. »</w:t>
      </w:r>
      <w:r w:rsidR="005A1A2E" w:rsidRPr="00CF0729">
        <w:rPr>
          <w:rStyle w:val="EndnoteReference"/>
        </w:rPr>
        <w:endnoteReference w:id="5"/>
      </w:r>
      <w:r w:rsidR="0032367A" w:rsidRPr="00CF0729">
        <w:t xml:space="preserve"> </w:t>
      </w:r>
      <w:r w:rsidRPr="00CF0729">
        <w:t>Il a promis que ceux qui seraient fidèles jusqu’au bout auraient droit à la couronne de vie des vainqueurs.</w:t>
      </w:r>
    </w:p>
    <w:p w:rsidR="00404272" w:rsidRPr="00CF0729" w:rsidRDefault="00A5686F">
      <w:pPr>
        <w:pStyle w:val="NormalWeb"/>
        <w:rPr>
          <w:color w:val="0000CC"/>
        </w:rPr>
      </w:pPr>
      <w:r w:rsidRPr="00CF0729">
        <w:t>« C’</w:t>
      </w:r>
      <w:r w:rsidR="00125357" w:rsidRPr="00CF0729">
        <w:t>est b</w:t>
      </w:r>
      <w:r w:rsidR="00204262" w:rsidRPr="00CF0729">
        <w:t>ien, bon et fidèle serviteur … entre dans la joie de ton maître</w:t>
      </w:r>
      <w:r w:rsidR="001C2F59" w:rsidRPr="00CF0729">
        <w:t>! »</w:t>
      </w:r>
      <w:r w:rsidR="001C2F59" w:rsidRPr="00CF0729">
        <w:rPr>
          <w:rStyle w:val="EndnoteReference"/>
        </w:rPr>
        <w:endnoteReference w:id="6"/>
      </w:r>
      <w:r w:rsidR="0032367A" w:rsidRPr="00CF0729">
        <w:t xml:space="preserve"> </w:t>
      </w:r>
      <w:r w:rsidR="00135515" w:rsidRPr="00CF0729">
        <w:t>C’est le compliment que chacun de nous veut entendre</w:t>
      </w:r>
      <w:r w:rsidR="00420E34">
        <w:t>,</w:t>
      </w:r>
      <w:r w:rsidR="00135515" w:rsidRPr="00CF0729">
        <w:t xml:space="preserve"> un de ces jours !</w:t>
      </w:r>
      <w:r w:rsidR="0032367A" w:rsidRPr="00CF0729">
        <w:t xml:space="preserve"> </w:t>
      </w:r>
      <w:r w:rsidR="00135515" w:rsidRPr="00CF0729">
        <w:t xml:space="preserve">Et si nous Lui sommes fidèles, </w:t>
      </w:r>
      <w:r w:rsidR="006A08C9">
        <w:t xml:space="preserve">nul doute que </w:t>
      </w:r>
      <w:r w:rsidR="00135515" w:rsidRPr="00CF0729">
        <w:t>nous l’entendrons</w:t>
      </w:r>
      <w:r w:rsidR="00135515" w:rsidRPr="00CF0729">
        <w:rPr>
          <w:color w:val="0000CC"/>
        </w:rPr>
        <w:t xml:space="preserve">. </w:t>
      </w:r>
    </w:p>
    <w:p w:rsidR="004861E1" w:rsidRPr="003058A9" w:rsidRDefault="00095C54" w:rsidP="004861E1">
      <w:pPr>
        <w:pStyle w:val="NormalWeb"/>
        <w:jc w:val="center"/>
        <w:rPr>
          <w:rFonts w:eastAsia="Times New Roman"/>
          <w:lang w:val="en-US"/>
        </w:rPr>
      </w:pPr>
      <w:r w:rsidRPr="00CF0729">
        <w:rPr>
          <w:rStyle w:val="Emphasis"/>
        </w:rPr>
        <w:t>Première</w:t>
      </w:r>
      <w:r w:rsidR="0032367A" w:rsidRPr="00CF0729">
        <w:rPr>
          <w:rStyle w:val="Emphasis"/>
        </w:rPr>
        <w:t xml:space="preserve"> publi</w:t>
      </w:r>
      <w:r w:rsidRPr="00CF0729">
        <w:rPr>
          <w:rStyle w:val="Emphasis"/>
        </w:rPr>
        <w:t xml:space="preserve">cation, juin </w:t>
      </w:r>
      <w:r w:rsidR="0032367A" w:rsidRPr="00CF0729">
        <w:rPr>
          <w:rStyle w:val="Emphasis"/>
        </w:rPr>
        <w:t>1985. Adapt</w:t>
      </w:r>
      <w:r w:rsidRPr="00CF0729">
        <w:rPr>
          <w:rStyle w:val="Emphasis"/>
        </w:rPr>
        <w:t>é</w:t>
      </w:r>
      <w:r w:rsidR="0032367A" w:rsidRPr="00CF0729">
        <w:rPr>
          <w:rStyle w:val="Emphasis"/>
        </w:rPr>
        <w:t xml:space="preserve"> </w:t>
      </w:r>
      <w:r w:rsidRPr="00CF0729">
        <w:rPr>
          <w:rStyle w:val="Emphasis"/>
        </w:rPr>
        <w:t>et réédité sur Anchor le 9 m</w:t>
      </w:r>
      <w:r w:rsidR="0032367A" w:rsidRPr="00CF0729">
        <w:rPr>
          <w:rStyle w:val="Emphasis"/>
        </w:rPr>
        <w:t>a</w:t>
      </w:r>
      <w:r w:rsidRPr="00CF0729">
        <w:rPr>
          <w:rStyle w:val="Emphasis"/>
        </w:rPr>
        <w:t>rs</w:t>
      </w:r>
      <w:r w:rsidR="0032367A" w:rsidRPr="00CF0729">
        <w:rPr>
          <w:rStyle w:val="Emphasis"/>
        </w:rPr>
        <w:t xml:space="preserve"> 2015. </w:t>
      </w:r>
      <w:r w:rsidRPr="003058A9">
        <w:rPr>
          <w:rStyle w:val="Emphasis"/>
          <w:lang w:val="en-US"/>
        </w:rPr>
        <w:t>Traduit de l’original anglais «</w:t>
      </w:r>
      <w:r w:rsidR="00C604A9" w:rsidRPr="003058A9">
        <w:rPr>
          <w:rStyle w:val="Emphasis"/>
          <w:lang w:val="en-US"/>
        </w:rPr>
        <w:t xml:space="preserve"> </w:t>
      </w:r>
      <w:r w:rsidRPr="003058A9">
        <w:rPr>
          <w:rStyle w:val="Emphasis"/>
          <w:lang w:val="en-US"/>
        </w:rPr>
        <w:t>Called, Chosen, and Faithful » par Bruno Corticelli. </w:t>
      </w:r>
      <w:r w:rsidR="0032367A" w:rsidRPr="003058A9">
        <w:rPr>
          <w:i/>
          <w:iCs/>
          <w:lang w:val="en-US"/>
        </w:rPr>
        <w:br/>
      </w:r>
    </w:p>
    <w:p w:rsidR="00404272" w:rsidRPr="003058A9" w:rsidRDefault="00404272">
      <w:pPr>
        <w:divId w:val="868376695"/>
        <w:rPr>
          <w:rFonts w:eastAsia="Times New Roman"/>
          <w:lang w:val="en-US"/>
        </w:rPr>
      </w:pPr>
    </w:p>
    <w:p w:rsidR="0032367A" w:rsidRPr="003058A9" w:rsidRDefault="0032367A">
      <w:pPr>
        <w:pStyle w:val="NormalWeb"/>
        <w:rPr>
          <w:lang w:val="en-US"/>
        </w:rPr>
      </w:pPr>
      <w:r w:rsidRPr="003058A9">
        <w:rPr>
          <w:lang w:val="en-US"/>
        </w:rPr>
        <w:t>Copyright © 2015 The Family International.</w:t>
      </w:r>
      <w:bookmarkEnd w:id="0"/>
    </w:p>
    <w:sectPr w:rsidR="0032367A" w:rsidRPr="003058A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62" w:rsidRDefault="00D80162" w:rsidP="00095C54">
      <w:r>
        <w:separator/>
      </w:r>
    </w:p>
  </w:endnote>
  <w:endnote w:type="continuationSeparator" w:id="0">
    <w:p w:rsidR="00D80162" w:rsidRDefault="00D80162" w:rsidP="00095C54">
      <w:r>
        <w:continuationSeparator/>
      </w:r>
    </w:p>
  </w:endnote>
  <w:endnote w:id="1">
    <w:p w:rsidR="00095C54" w:rsidRPr="00B52AB5" w:rsidRDefault="00095C54" w:rsidP="00B52AB5">
      <w:pPr>
        <w:pStyle w:val="EndnoteText"/>
        <w:spacing w:line="360" w:lineRule="auto"/>
        <w:rPr>
          <w:sz w:val="22"/>
        </w:rPr>
      </w:pPr>
      <w:r w:rsidRPr="00CF0729">
        <w:rPr>
          <w:rStyle w:val="EndnoteReference"/>
          <w:sz w:val="22"/>
        </w:rPr>
        <w:endnoteRef/>
      </w:r>
      <w:r w:rsidR="00CF0729" w:rsidRPr="00CF0729">
        <w:rPr>
          <w:sz w:val="22"/>
        </w:rPr>
        <w:t xml:space="preserve"> </w:t>
      </w:r>
      <w:r w:rsidRPr="00CF0729">
        <w:rPr>
          <w:sz w:val="22"/>
        </w:rPr>
        <w:t>SEM</w:t>
      </w:r>
      <w:r w:rsidRPr="003058A9">
        <w:rPr>
          <w:sz w:val="22"/>
        </w:rPr>
        <w:t>.</w:t>
      </w:r>
    </w:p>
  </w:endnote>
  <w:endnote w:id="2">
    <w:p w:rsidR="00765567" w:rsidRPr="00B52AB5" w:rsidRDefault="00765567" w:rsidP="00B52AB5">
      <w:pPr>
        <w:pStyle w:val="EndnoteText"/>
        <w:spacing w:line="360" w:lineRule="auto"/>
        <w:rPr>
          <w:sz w:val="22"/>
        </w:rPr>
      </w:pPr>
      <w:r w:rsidRPr="00B52AB5">
        <w:rPr>
          <w:rStyle w:val="EndnoteReference"/>
          <w:sz w:val="22"/>
        </w:rPr>
        <w:endnoteRef/>
      </w:r>
      <w:r w:rsidRPr="00B52AB5">
        <w:rPr>
          <w:sz w:val="22"/>
        </w:rPr>
        <w:t xml:space="preserve"> Romains 8:29–30 </w:t>
      </w:r>
      <w:r w:rsidR="001E31E8" w:rsidRPr="00B52AB5">
        <w:rPr>
          <w:sz w:val="22"/>
        </w:rPr>
        <w:t>BFC</w:t>
      </w:r>
      <w:r w:rsidRPr="00B52AB5">
        <w:rPr>
          <w:sz w:val="22"/>
        </w:rPr>
        <w:t>.</w:t>
      </w:r>
    </w:p>
  </w:endnote>
  <w:endnote w:id="3">
    <w:p w:rsidR="003B6AC7" w:rsidRPr="00B52AB5" w:rsidRDefault="003B6AC7" w:rsidP="00B52AB5">
      <w:pPr>
        <w:pStyle w:val="EndnoteText"/>
        <w:spacing w:line="360" w:lineRule="auto"/>
        <w:rPr>
          <w:sz w:val="22"/>
        </w:rPr>
      </w:pPr>
      <w:r w:rsidRPr="00B52AB5">
        <w:rPr>
          <w:rStyle w:val="EndnoteReference"/>
          <w:sz w:val="22"/>
        </w:rPr>
        <w:endnoteRef/>
      </w:r>
      <w:r w:rsidRPr="00B52AB5">
        <w:rPr>
          <w:sz w:val="22"/>
        </w:rPr>
        <w:t xml:space="preserve"> Matthieu 22:14 SEM.</w:t>
      </w:r>
    </w:p>
  </w:endnote>
  <w:endnote w:id="4">
    <w:p w:rsidR="003B6AC7" w:rsidRPr="00B52AB5" w:rsidRDefault="003B6AC7" w:rsidP="00B52AB5">
      <w:pPr>
        <w:pStyle w:val="EndnoteText"/>
        <w:spacing w:line="360" w:lineRule="auto"/>
        <w:rPr>
          <w:sz w:val="22"/>
        </w:rPr>
      </w:pPr>
      <w:r w:rsidRPr="00B52AB5">
        <w:rPr>
          <w:rStyle w:val="EndnoteReference"/>
          <w:sz w:val="22"/>
        </w:rPr>
        <w:endnoteRef/>
      </w:r>
      <w:r w:rsidRPr="00B52AB5">
        <w:rPr>
          <w:sz w:val="22"/>
        </w:rPr>
        <w:t xml:space="preserve"> 1 Corinthiens 4:2</w:t>
      </w:r>
      <w:r w:rsidR="005A1A2E" w:rsidRPr="00B52AB5">
        <w:rPr>
          <w:sz w:val="22"/>
        </w:rPr>
        <w:t xml:space="preserve"> SEM</w:t>
      </w:r>
      <w:r w:rsidRPr="00B52AB5">
        <w:rPr>
          <w:sz w:val="22"/>
        </w:rPr>
        <w:t>.</w:t>
      </w:r>
    </w:p>
  </w:endnote>
  <w:endnote w:id="5">
    <w:p w:rsidR="005A1A2E" w:rsidRPr="00B52AB5" w:rsidRDefault="005A1A2E" w:rsidP="00B52AB5">
      <w:pPr>
        <w:pStyle w:val="EndnoteText"/>
        <w:spacing w:line="360" w:lineRule="auto"/>
        <w:rPr>
          <w:sz w:val="22"/>
        </w:rPr>
      </w:pPr>
      <w:r w:rsidRPr="00B52AB5">
        <w:rPr>
          <w:rStyle w:val="EndnoteReference"/>
          <w:sz w:val="22"/>
        </w:rPr>
        <w:endnoteRef/>
      </w:r>
      <w:r w:rsidRPr="00B52AB5">
        <w:rPr>
          <w:sz w:val="22"/>
        </w:rPr>
        <w:t xml:space="preserve"> Jacqu</w:t>
      </w:r>
      <w:r w:rsidR="001C2F59" w:rsidRPr="00B52AB5">
        <w:rPr>
          <w:sz w:val="22"/>
        </w:rPr>
        <w:t xml:space="preserve">es 1:12 </w:t>
      </w:r>
      <w:r w:rsidRPr="00B52AB5">
        <w:rPr>
          <w:sz w:val="22"/>
        </w:rPr>
        <w:t>S</w:t>
      </w:r>
      <w:r w:rsidR="001C2F59" w:rsidRPr="00B52AB5">
        <w:rPr>
          <w:sz w:val="22"/>
        </w:rPr>
        <w:t>EM</w:t>
      </w:r>
      <w:r w:rsidRPr="00B52AB5">
        <w:rPr>
          <w:sz w:val="22"/>
        </w:rPr>
        <w:t>.</w:t>
      </w:r>
    </w:p>
  </w:endnote>
  <w:endnote w:id="6">
    <w:p w:rsidR="001C2F59" w:rsidRPr="00B52AB5" w:rsidRDefault="001C2F59" w:rsidP="00B52AB5">
      <w:pPr>
        <w:pStyle w:val="EndnoteText"/>
        <w:spacing w:line="360" w:lineRule="auto"/>
        <w:rPr>
          <w:sz w:val="22"/>
        </w:rPr>
      </w:pPr>
      <w:r w:rsidRPr="00B52AB5">
        <w:rPr>
          <w:rStyle w:val="EndnoteReference"/>
          <w:sz w:val="22"/>
        </w:rPr>
        <w:endnoteRef/>
      </w:r>
      <w:r w:rsidRPr="00B52AB5">
        <w:rPr>
          <w:sz w:val="22"/>
        </w:rPr>
        <w:t xml:space="preserve"> </w:t>
      </w:r>
      <w:r w:rsidRPr="00B52AB5">
        <w:rPr>
          <w:sz w:val="22"/>
          <w:lang w:val="en"/>
        </w:rPr>
        <w:t>Matthieu 25:21</w:t>
      </w:r>
      <w:r w:rsidR="00125357" w:rsidRPr="00B52AB5">
        <w:rPr>
          <w:sz w:val="22"/>
          <w:lang w:val="en"/>
        </w:rPr>
        <w:t xml:space="preserve"> SEG21</w:t>
      </w:r>
      <w:r w:rsidRPr="00B52AB5">
        <w:rPr>
          <w:sz w:val="22"/>
          <w:lang w:val="e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62" w:rsidRDefault="00D80162" w:rsidP="00095C54">
      <w:r>
        <w:separator/>
      </w:r>
    </w:p>
  </w:footnote>
  <w:footnote w:type="continuationSeparator" w:id="0">
    <w:p w:rsidR="00D80162" w:rsidRDefault="00D80162" w:rsidP="0009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2490"/>
    <w:rsid w:val="00044281"/>
    <w:rsid w:val="00091BC6"/>
    <w:rsid w:val="00095C54"/>
    <w:rsid w:val="000B370D"/>
    <w:rsid w:val="000C3FD2"/>
    <w:rsid w:val="000C401B"/>
    <w:rsid w:val="000D6276"/>
    <w:rsid w:val="00125357"/>
    <w:rsid w:val="00135515"/>
    <w:rsid w:val="00192A75"/>
    <w:rsid w:val="001C2F59"/>
    <w:rsid w:val="001E31E8"/>
    <w:rsid w:val="00204262"/>
    <w:rsid w:val="00217B2C"/>
    <w:rsid w:val="002637E6"/>
    <w:rsid w:val="0028332E"/>
    <w:rsid w:val="002D30CE"/>
    <w:rsid w:val="002D469B"/>
    <w:rsid w:val="002E1ED5"/>
    <w:rsid w:val="003058A9"/>
    <w:rsid w:val="00311C2C"/>
    <w:rsid w:val="0032367A"/>
    <w:rsid w:val="003B6AC7"/>
    <w:rsid w:val="00404272"/>
    <w:rsid w:val="004109AB"/>
    <w:rsid w:val="00420E34"/>
    <w:rsid w:val="004861E1"/>
    <w:rsid w:val="00497F67"/>
    <w:rsid w:val="004B7F51"/>
    <w:rsid w:val="00564B6B"/>
    <w:rsid w:val="005860B7"/>
    <w:rsid w:val="005A1A2E"/>
    <w:rsid w:val="005C659B"/>
    <w:rsid w:val="005F458A"/>
    <w:rsid w:val="00620AD6"/>
    <w:rsid w:val="006404A5"/>
    <w:rsid w:val="006755B7"/>
    <w:rsid w:val="006A08C9"/>
    <w:rsid w:val="006A61AB"/>
    <w:rsid w:val="006F609B"/>
    <w:rsid w:val="00765567"/>
    <w:rsid w:val="00771914"/>
    <w:rsid w:val="007F59F0"/>
    <w:rsid w:val="008269D5"/>
    <w:rsid w:val="00862513"/>
    <w:rsid w:val="00867383"/>
    <w:rsid w:val="008712A1"/>
    <w:rsid w:val="008C125C"/>
    <w:rsid w:val="00983E75"/>
    <w:rsid w:val="009B5B11"/>
    <w:rsid w:val="009C7B68"/>
    <w:rsid w:val="009F01D2"/>
    <w:rsid w:val="00A5686F"/>
    <w:rsid w:val="00AA60CB"/>
    <w:rsid w:val="00AB6E69"/>
    <w:rsid w:val="00AD3E34"/>
    <w:rsid w:val="00B14B39"/>
    <w:rsid w:val="00B50FC8"/>
    <w:rsid w:val="00B52AB5"/>
    <w:rsid w:val="00B706CD"/>
    <w:rsid w:val="00BE02E8"/>
    <w:rsid w:val="00C12490"/>
    <w:rsid w:val="00C53452"/>
    <w:rsid w:val="00C604A9"/>
    <w:rsid w:val="00C80511"/>
    <w:rsid w:val="00CB4EAC"/>
    <w:rsid w:val="00CF0729"/>
    <w:rsid w:val="00D80162"/>
    <w:rsid w:val="00DD0CA1"/>
    <w:rsid w:val="00E310A2"/>
    <w:rsid w:val="00E707C7"/>
    <w:rsid w:val="00F253D4"/>
    <w:rsid w:val="00F77678"/>
    <w:rsid w:val="00FB0A9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C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5C54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095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5C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5C54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095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12DA-78D1-48DC-A261-03ABFCFD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1065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Called, Chosen, and Faithful</vt:lpstr>
      <vt:lpstr>Appelés, élus et fidèles</vt:lpstr>
      <vt:lpstr>        Continuez à être fidèles – pleins de foi et d’amour en Jésus</vt:lpstr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Called, Chosen, and Faithful</dc:title>
  <dc:creator>Bruno</dc:creator>
  <cp:lastModifiedBy>Bruno</cp:lastModifiedBy>
  <cp:revision>13</cp:revision>
  <dcterms:created xsi:type="dcterms:W3CDTF">2015-03-23T07:09:00Z</dcterms:created>
  <dcterms:modified xsi:type="dcterms:W3CDTF">2015-03-25T12:15:00Z</dcterms:modified>
</cp:coreProperties>
</file>