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7D" w:rsidRPr="001D1D9A" w:rsidRDefault="00EF4AD6">
      <w:pPr>
        <w:pStyle w:val="Heading1"/>
        <w:rPr>
          <w:rFonts w:ascii="Times New Roman" w:hAnsi="Times New Roman"/>
          <w:color w:val="auto"/>
          <w:sz w:val="48"/>
        </w:rPr>
      </w:pPr>
      <w:r w:rsidRPr="001D1D9A">
        <w:rPr>
          <w:rFonts w:ascii="Times New Roman" w:hAnsi="Times New Roman"/>
          <w:color w:val="auto"/>
          <w:sz w:val="48"/>
        </w:rPr>
        <w:t xml:space="preserve">Les histoires </w:t>
      </w:r>
      <w:r w:rsidR="003C44E6" w:rsidRPr="001D1D9A">
        <w:rPr>
          <w:rFonts w:ascii="Times New Roman" w:hAnsi="Times New Roman"/>
          <w:color w:val="auto"/>
          <w:sz w:val="48"/>
        </w:rPr>
        <w:t xml:space="preserve">racontées par </w:t>
      </w:r>
      <w:r w:rsidRPr="001D1D9A">
        <w:rPr>
          <w:rFonts w:ascii="Times New Roman" w:hAnsi="Times New Roman"/>
          <w:color w:val="auto"/>
          <w:sz w:val="48"/>
        </w:rPr>
        <w:t xml:space="preserve">Jésus – Les deux débiteurs: </w:t>
      </w:r>
      <w:r w:rsidR="003602A1" w:rsidRPr="001D1D9A">
        <w:rPr>
          <w:rFonts w:ascii="Times New Roman" w:hAnsi="Times New Roman"/>
          <w:color w:val="auto"/>
          <w:sz w:val="48"/>
        </w:rPr>
        <w:t>Lu</w:t>
      </w:r>
      <w:r w:rsidRPr="001D1D9A">
        <w:rPr>
          <w:rFonts w:ascii="Times New Roman" w:hAnsi="Times New Roman"/>
          <w:color w:val="auto"/>
          <w:sz w:val="48"/>
        </w:rPr>
        <w:t>c</w:t>
      </w:r>
      <w:r w:rsidR="003602A1" w:rsidRPr="001D1D9A">
        <w:rPr>
          <w:rFonts w:ascii="Times New Roman" w:hAnsi="Times New Roman"/>
          <w:color w:val="auto"/>
          <w:sz w:val="48"/>
        </w:rPr>
        <w:t xml:space="preserve"> 7:36–50</w:t>
      </w:r>
    </w:p>
    <w:p w:rsidR="00E6507D" w:rsidRPr="001D1D9A" w:rsidRDefault="00EF4AD6">
      <w:pPr>
        <w:pStyle w:val="NormalWeb"/>
        <w:rPr>
          <w:b/>
        </w:rPr>
      </w:pPr>
      <w:r w:rsidRPr="001D1D9A">
        <w:rPr>
          <w:b/>
        </w:rPr>
        <w:t>Par</w:t>
      </w:r>
      <w:r w:rsidR="003602A1" w:rsidRPr="001D1D9A">
        <w:rPr>
          <w:b/>
        </w:rPr>
        <w:t xml:space="preserve"> Peter Amsterdam</w:t>
      </w:r>
      <w:r w:rsidR="008D19E5" w:rsidRPr="001D1D9A">
        <w:rPr>
          <w:b/>
        </w:rPr>
        <w:tab/>
      </w:r>
    </w:p>
    <w:p w:rsidR="00E6507D" w:rsidRPr="00971854" w:rsidRDefault="008D19E5">
      <w:pPr>
        <w:pStyle w:val="NormalWeb"/>
        <w:rPr>
          <w:sz w:val="22"/>
        </w:rPr>
      </w:pPr>
      <w:r w:rsidRPr="00971854">
        <w:rPr>
          <w:sz w:val="22"/>
        </w:rPr>
        <w:t xml:space="preserve">[Mis en ligne en anglais sur Director’s Corner, le 27 juillet </w:t>
      </w:r>
      <w:r w:rsidR="003602A1" w:rsidRPr="00971854">
        <w:rPr>
          <w:sz w:val="22"/>
        </w:rPr>
        <w:t>2013</w:t>
      </w:r>
      <w:r w:rsidRPr="00971854">
        <w:rPr>
          <w:sz w:val="22"/>
        </w:rPr>
        <w:t>]</w:t>
      </w:r>
    </w:p>
    <w:p w:rsidR="00E6507D" w:rsidRPr="001D1D9A" w:rsidRDefault="00B75703">
      <w:pPr>
        <w:pStyle w:val="NormalWeb"/>
      </w:pPr>
      <w:r w:rsidRPr="001D1D9A">
        <w:t xml:space="preserve">La </w:t>
      </w:r>
      <w:r w:rsidR="003602A1" w:rsidRPr="001D1D9A">
        <w:t>parab</w:t>
      </w:r>
      <w:r w:rsidRPr="001D1D9A">
        <w:t>o</w:t>
      </w:r>
      <w:r w:rsidR="003602A1" w:rsidRPr="001D1D9A">
        <w:t xml:space="preserve">le </w:t>
      </w:r>
      <w:r w:rsidRPr="001D1D9A">
        <w:t>des deux débiteurs, ou comme on l’appelle par</w:t>
      </w:r>
      <w:r w:rsidR="002D1004" w:rsidRPr="001D1D9A">
        <w:t>f</w:t>
      </w:r>
      <w:r w:rsidRPr="001D1D9A">
        <w:t xml:space="preserve">ois, la parabole du pharisien et de la femme pécheresse, est rapportée en Luc 7:36–50. C’est une magnifique histoire d’amour, de miséricorde et de gratitude. Un exégète du </w:t>
      </w:r>
      <w:r w:rsidR="003602A1" w:rsidRPr="001D1D9A">
        <w:t>N</w:t>
      </w:r>
      <w:r w:rsidRPr="001D1D9A">
        <w:t xml:space="preserve">ouveau </w:t>
      </w:r>
      <w:r w:rsidR="003602A1" w:rsidRPr="001D1D9A">
        <w:t>Testament</w:t>
      </w:r>
      <w:r w:rsidRPr="001D1D9A">
        <w:t xml:space="preserve"> l</w:t>
      </w:r>
      <w:r w:rsidR="003C44E6" w:rsidRPr="001D1D9A">
        <w:t>’appelle « </w:t>
      </w:r>
      <w:r w:rsidRPr="001D1D9A">
        <w:t>un des plus précieux trésors religieux du monde occidental ».</w:t>
      </w:r>
      <w:r w:rsidRPr="001D1D9A">
        <w:rPr>
          <w:rStyle w:val="EndnoteReference"/>
        </w:rPr>
        <w:endnoteReference w:id="1"/>
      </w:r>
      <w:r w:rsidR="003602A1" w:rsidRPr="001D1D9A">
        <w:t xml:space="preserve"> </w:t>
      </w:r>
      <w:r w:rsidR="003C44E6" w:rsidRPr="001D1D9A">
        <w:t xml:space="preserve">La parabole </w:t>
      </w:r>
      <w:r w:rsidR="00CB5F5C">
        <w:t>elle-</w:t>
      </w:r>
      <w:r w:rsidR="003C44E6" w:rsidRPr="001D1D9A">
        <w:t>même est très courte, seulement deux versets insérés au cœur de l’action et du dialogue</w:t>
      </w:r>
      <w:r w:rsidR="00FE7E67" w:rsidRPr="001D1D9A">
        <w:t xml:space="preserve">, lors </w:t>
      </w:r>
      <w:r w:rsidR="003C44E6" w:rsidRPr="001D1D9A">
        <w:t xml:space="preserve">de la visite de Jésus et du repas </w:t>
      </w:r>
      <w:r w:rsidR="00CF100D">
        <w:t xml:space="preserve">servi </w:t>
      </w:r>
      <w:r w:rsidR="003C44E6" w:rsidRPr="001D1D9A">
        <w:t xml:space="preserve">chez Simon le pharisien. </w:t>
      </w:r>
      <w:r w:rsidR="003602A1" w:rsidRPr="001D1D9A">
        <w:t>B</w:t>
      </w:r>
      <w:r w:rsidR="00DB3180" w:rsidRPr="001D1D9A">
        <w:t xml:space="preserve">ien que brève, la parabole met clairement en lumière le pardon de Dieu et la </w:t>
      </w:r>
      <w:r w:rsidR="00F24E40" w:rsidRPr="001D1D9A">
        <w:t>réponse appropriée</w:t>
      </w:r>
      <w:r w:rsidR="00DB3180" w:rsidRPr="001D1D9A">
        <w:t xml:space="preserve">. </w:t>
      </w:r>
    </w:p>
    <w:p w:rsidR="00E6507D" w:rsidRPr="001D1D9A" w:rsidRDefault="00B75703">
      <w:pPr>
        <w:pStyle w:val="NormalWeb"/>
      </w:pPr>
      <w:r w:rsidRPr="001D1D9A">
        <w:t xml:space="preserve">L’histoire commence ainsi: </w:t>
      </w:r>
      <w:r w:rsidR="003602A1" w:rsidRPr="001D1D9A">
        <w:rPr>
          <w:rStyle w:val="Emphasis"/>
        </w:rPr>
        <w:t xml:space="preserve">            </w:t>
      </w:r>
    </w:p>
    <w:p w:rsidR="00E6507D" w:rsidRPr="001D1D9A" w:rsidRDefault="003B5608">
      <w:pPr>
        <w:pStyle w:val="indent"/>
      </w:pPr>
      <w:r w:rsidRPr="001D1D9A">
        <w:rPr>
          <w:rStyle w:val="Emphasis"/>
        </w:rPr>
        <w:t>Un pharisien invita Jésus à manger. Jésus se rendit chez lui et se mit à table.</w:t>
      </w:r>
      <w:r w:rsidR="00A715F4" w:rsidRPr="001D1D9A">
        <w:rPr>
          <w:rStyle w:val="EndnoteReference"/>
        </w:rPr>
        <w:endnoteReference w:id="2"/>
      </w:r>
    </w:p>
    <w:p w:rsidR="00E6507D" w:rsidRPr="001D1D9A" w:rsidRDefault="00A21DBF">
      <w:pPr>
        <w:pStyle w:val="NormalWeb"/>
      </w:pPr>
      <w:r w:rsidRPr="001D1D9A">
        <w:t>À</w:t>
      </w:r>
      <w:r w:rsidR="00470A1E" w:rsidRPr="001D1D9A">
        <w:t xml:space="preserve"> première vue, cet exposé concis des faits peut </w:t>
      </w:r>
      <w:r w:rsidR="00CB29D6" w:rsidRPr="001D1D9A">
        <w:t xml:space="preserve">sembler </w:t>
      </w:r>
      <w:r w:rsidR="00470A1E" w:rsidRPr="001D1D9A">
        <w:t>dénué d’ambigüité. En réalité, un des éléments essentiels de l’histoire</w:t>
      </w:r>
      <w:r w:rsidR="00CB5F5C" w:rsidRPr="00CB5F5C">
        <w:t xml:space="preserve"> </w:t>
      </w:r>
      <w:r w:rsidR="00CB5F5C" w:rsidRPr="001D1D9A">
        <w:t>c</w:t>
      </w:r>
      <w:r w:rsidR="00CB5F5C">
        <w:t>oncerne</w:t>
      </w:r>
      <w:r w:rsidR="00CB5F5C" w:rsidRPr="001D1D9A">
        <w:t xml:space="preserve"> </w:t>
      </w:r>
      <w:r w:rsidR="00CB5F5C">
        <w:t xml:space="preserve">ce </w:t>
      </w:r>
      <w:r w:rsidR="00CB5F5C" w:rsidRPr="001D1D9A">
        <w:t xml:space="preserve">qui ne se passe </w:t>
      </w:r>
      <w:r w:rsidR="00CB5F5C" w:rsidRPr="001D1D9A">
        <w:rPr>
          <w:i/>
        </w:rPr>
        <w:t>pas</w:t>
      </w:r>
      <w:r w:rsidR="00470A1E" w:rsidRPr="001D1D9A">
        <w:t>. Ceux qui étaient présents auraient immédiatement remarqué qu’une violation des règles du savoir–vivre venait d’avoir lieu, et que c’était</w:t>
      </w:r>
      <w:r w:rsidR="00CB5F5C">
        <w:t xml:space="preserve"> un acte</w:t>
      </w:r>
      <w:r w:rsidR="00470A1E" w:rsidRPr="001D1D9A">
        <w:t xml:space="preserve"> délibéré.</w:t>
      </w:r>
    </w:p>
    <w:p w:rsidR="00E6507D" w:rsidRPr="001D1D9A" w:rsidRDefault="00CB29D6">
      <w:pPr>
        <w:pStyle w:val="NormalWeb"/>
      </w:pPr>
      <w:r w:rsidRPr="001D1D9A">
        <w:t>La coutume de l’époque dictait que lorsqu’un invité entrait chez quelqu’un, son hôte devait l’accueillir en l’embrassant soit sur la joue, soit sur la main</w:t>
      </w:r>
      <w:r w:rsidR="00A145E7" w:rsidRPr="001D1D9A">
        <w:t xml:space="preserve">. Puis on apportait de l’eau et de l’huile d’olive pour laver les mains et les pieds de l’invité. </w:t>
      </w:r>
      <w:r w:rsidR="00A21DBF" w:rsidRPr="001D1D9A">
        <w:t>À</w:t>
      </w:r>
      <w:r w:rsidR="00A145E7" w:rsidRPr="001D1D9A">
        <w:t xml:space="preserve"> l’époque, l’huile d’olive était aussi utilisée comme un savon. Dans certains cas, l’hôte oignait la tête de son invit</w:t>
      </w:r>
      <w:r w:rsidR="00F24E40" w:rsidRPr="001D1D9A">
        <w:t>é</w:t>
      </w:r>
      <w:r w:rsidR="00A145E7" w:rsidRPr="001D1D9A">
        <w:t xml:space="preserve"> avec de l’huile. Simon n’avait manifesté aucune de ces marques de politesse envers Jésus. C’était une violation flagrante du protocole et des bonnes manières. </w:t>
      </w:r>
    </w:p>
    <w:p w:rsidR="00E6507D" w:rsidRPr="001D1D9A" w:rsidRDefault="005202D1">
      <w:pPr>
        <w:pStyle w:val="NormalWeb"/>
      </w:pPr>
      <w:r w:rsidRPr="001D1D9A">
        <w:t xml:space="preserve">Les pharisiens considéraient </w:t>
      </w:r>
      <w:r w:rsidR="00A21DBF" w:rsidRPr="001D1D9A">
        <w:t>leur table</w:t>
      </w:r>
      <w:r w:rsidRPr="001D1D9A">
        <w:t xml:space="preserve"> à manger comme </w:t>
      </w:r>
      <w:r w:rsidR="00AB3A7F" w:rsidRPr="001D1D9A">
        <w:t xml:space="preserve">l’équivalent de </w:t>
      </w:r>
      <w:r w:rsidRPr="001D1D9A">
        <w:t>l’autel du temple; ils s’efforçaient de maintenir</w:t>
      </w:r>
      <w:r w:rsidR="00770647" w:rsidRPr="001D1D9A">
        <w:t>,</w:t>
      </w:r>
      <w:r w:rsidRPr="001D1D9A">
        <w:t xml:space="preserve"> </w:t>
      </w:r>
      <w:r w:rsidR="000638ED" w:rsidRPr="001D1D9A">
        <w:t xml:space="preserve">dans leur maisonnée et parmi </w:t>
      </w:r>
      <w:r w:rsidR="00A21DBF" w:rsidRPr="001D1D9A">
        <w:t>leurs compagnons</w:t>
      </w:r>
      <w:r w:rsidR="000638ED" w:rsidRPr="001D1D9A">
        <w:t xml:space="preserve"> de table</w:t>
      </w:r>
      <w:r w:rsidR="00770647" w:rsidRPr="001D1D9A">
        <w:t>,</w:t>
      </w:r>
      <w:r w:rsidR="000638ED" w:rsidRPr="001D1D9A">
        <w:t xml:space="preserve"> le même </w:t>
      </w:r>
      <w:r w:rsidRPr="001D1D9A">
        <w:t>état de pureté rituelle requis des prê</w:t>
      </w:r>
      <w:r w:rsidR="000638ED" w:rsidRPr="001D1D9A">
        <w:t xml:space="preserve">tres </w:t>
      </w:r>
      <w:r w:rsidRPr="001D1D9A">
        <w:t>of</w:t>
      </w:r>
      <w:r w:rsidR="000638ED" w:rsidRPr="001D1D9A">
        <w:t>f</w:t>
      </w:r>
      <w:r w:rsidRPr="001D1D9A">
        <w:t>iciant dans le temple</w:t>
      </w:r>
      <w:r w:rsidR="000638ED" w:rsidRPr="001D1D9A">
        <w:t>. Ils mangeaient uniquement avec ceux qui étaient dans un état de pureté rituelle. Le fait que Simon ait invité Jésus à manger chez lui montr</w:t>
      </w:r>
      <w:r w:rsidR="00AB3A7F" w:rsidRPr="001D1D9A">
        <w:t>e</w:t>
      </w:r>
      <w:r w:rsidR="000638ED" w:rsidRPr="001D1D9A">
        <w:t xml:space="preserve"> qu’il considérait que Jésus était rituellement pur.</w:t>
      </w:r>
      <w:r w:rsidR="001D21B7" w:rsidRPr="001D1D9A">
        <w:rPr>
          <w:rStyle w:val="EndnoteReference"/>
        </w:rPr>
        <w:endnoteReference w:id="3"/>
      </w:r>
    </w:p>
    <w:p w:rsidR="00E6507D" w:rsidRPr="001D1D9A" w:rsidRDefault="00616A07">
      <w:pPr>
        <w:pStyle w:val="NormalWeb"/>
      </w:pPr>
      <w:r w:rsidRPr="001D1D9A">
        <w:t xml:space="preserve">Un peu plus loin dans le récit, il appelle </w:t>
      </w:r>
      <w:r w:rsidR="003602A1" w:rsidRPr="001D1D9A">
        <w:t>J</w:t>
      </w:r>
      <w:r w:rsidRPr="001D1D9A">
        <w:t>é</w:t>
      </w:r>
      <w:r w:rsidR="003602A1" w:rsidRPr="001D1D9A">
        <w:t xml:space="preserve">sus </w:t>
      </w:r>
      <w:r w:rsidRPr="001D1D9A">
        <w:t>« maître »</w:t>
      </w:r>
      <w:r w:rsidR="003602A1" w:rsidRPr="001D1D9A">
        <w:t xml:space="preserve">. </w:t>
      </w:r>
      <w:r w:rsidR="0020079B" w:rsidRPr="001D1D9A">
        <w:t>D’après les anciens écrits juifs, le fait de recevoir chez soi un maître ou un érudit était considéré comme un honneur. Ayant été invit</w:t>
      </w:r>
      <w:r w:rsidR="00770647" w:rsidRPr="001D1D9A">
        <w:t>é</w:t>
      </w:r>
      <w:r w:rsidR="0020079B" w:rsidRPr="001D1D9A">
        <w:t xml:space="preserve"> chez Simon, la moindre des choses à laquelle Jésus pouvait s’attendre était  un baiser de bienvenue, de l’eau pour ses pieds et de l’</w:t>
      </w:r>
      <w:r w:rsidR="00A21DBF" w:rsidRPr="001D1D9A">
        <w:t>huile</w:t>
      </w:r>
      <w:r w:rsidR="0020079B" w:rsidRPr="001D1D9A">
        <w:t xml:space="preserve"> d’olive pour se laver les mains. Mais rien de tout cela ne </w:t>
      </w:r>
      <w:r w:rsidR="00770647" w:rsidRPr="001D1D9A">
        <w:t>L</w:t>
      </w:r>
      <w:r w:rsidR="0020079B" w:rsidRPr="001D1D9A">
        <w:t>ui est offert, et les autres invités n’</w:t>
      </w:r>
      <w:r w:rsidR="00770647" w:rsidRPr="001D1D9A">
        <w:t>ont sans doute</w:t>
      </w:r>
      <w:r w:rsidR="0020079B" w:rsidRPr="001D1D9A">
        <w:t xml:space="preserve"> pas manqué de le remarquer. </w:t>
      </w:r>
      <w:r w:rsidR="00A21DBF" w:rsidRPr="001D1D9A">
        <w:t>À</w:t>
      </w:r>
      <w:r w:rsidR="0020079B" w:rsidRPr="001D1D9A">
        <w:t xml:space="preserve"> ce moment-là, Jésus aurait pu dire à juste titre : « Je ne suis pas le bienvenu ici », et quitter les lieux en colère. Mais </w:t>
      </w:r>
      <w:r w:rsidR="00770647" w:rsidRPr="001D1D9A">
        <w:t>I</w:t>
      </w:r>
      <w:r w:rsidR="0020079B" w:rsidRPr="001D1D9A">
        <w:t>l ne f</w:t>
      </w:r>
      <w:r w:rsidR="00ED5356" w:rsidRPr="001D1D9A">
        <w:t>a</w:t>
      </w:r>
      <w:r w:rsidR="0020079B" w:rsidRPr="001D1D9A">
        <w:t>it rien de cela</w:t>
      </w:r>
      <w:r w:rsidR="003602A1" w:rsidRPr="001D1D9A">
        <w:t>.</w:t>
      </w:r>
      <w:r w:rsidR="00CB5F5C">
        <w:t xml:space="preserve"> Jésus aurait été en droit de </w:t>
      </w:r>
      <w:r w:rsidR="0020079B" w:rsidRPr="001D1D9A">
        <w:t>prendre le manque d’hospitalité de Simon comme un affront per</w:t>
      </w:r>
      <w:r w:rsidR="00345100" w:rsidRPr="001D1D9A">
        <w:t>s</w:t>
      </w:r>
      <w:r w:rsidR="0020079B" w:rsidRPr="001D1D9A">
        <w:t xml:space="preserve">onnel, </w:t>
      </w:r>
      <w:r w:rsidR="00CB5F5C">
        <w:t xml:space="preserve">mais Il </w:t>
      </w:r>
      <w:r w:rsidR="0020079B" w:rsidRPr="001D1D9A">
        <w:t>encaisse l’insulte et se met à table sans avoir pu se laver les mains et les pieds.</w:t>
      </w:r>
      <w:r w:rsidR="00196EF7" w:rsidRPr="001D1D9A">
        <w:rPr>
          <w:rStyle w:val="EndnoteReference"/>
        </w:rPr>
        <w:endnoteReference w:id="4"/>
      </w:r>
    </w:p>
    <w:p w:rsidR="00E6507D" w:rsidRPr="001D1D9A" w:rsidRDefault="004E69ED">
      <w:pPr>
        <w:pStyle w:val="NormalWeb"/>
      </w:pPr>
      <w:r w:rsidRPr="001D1D9A">
        <w:t>Le fait qu’ils s’allongent pour se mettre à table indique</w:t>
      </w:r>
      <w:r w:rsidR="009A2E4A">
        <w:t xml:space="preserve"> qu’il s’agissait d’</w:t>
      </w:r>
      <w:r w:rsidRPr="001D1D9A">
        <w:t xml:space="preserve">un repas cérémonieux. Lors de ces repas, les </w:t>
      </w:r>
      <w:r w:rsidR="00BC36F9">
        <w:t>convives</w:t>
      </w:r>
      <w:r w:rsidRPr="001D1D9A">
        <w:t xml:space="preserve"> s’allongeaient sur des canapés</w:t>
      </w:r>
      <w:r w:rsidR="00C114CD" w:rsidRPr="001D1D9A">
        <w:t>,</w:t>
      </w:r>
      <w:r w:rsidRPr="001D1D9A">
        <w:t xml:space="preserve"> autour d’une table centrale qui avait général</w:t>
      </w:r>
      <w:r w:rsidR="00BC36F9">
        <w:t>ement</w:t>
      </w:r>
      <w:r w:rsidRPr="001D1D9A">
        <w:t xml:space="preserve"> la forme d’un U. Au cours de ces repas officiels, on discutait généralement de sujets sérieux d’intérêt mutuel, et dans ce cas précis, comme le repas avait lieu dans la maison d’un pharisien, on s’attendait à ce que la discussion</w:t>
      </w:r>
      <w:r w:rsidR="00CF100D">
        <w:t xml:space="preserve"> </w:t>
      </w:r>
      <w:r w:rsidR="00110B9F">
        <w:t>tourne autour d</w:t>
      </w:r>
      <w:r w:rsidRPr="001D1D9A">
        <w:t xml:space="preserve">es </w:t>
      </w:r>
      <w:r w:rsidR="00A21DBF" w:rsidRPr="001D1D9A">
        <w:t>Écritures</w:t>
      </w:r>
      <w:r w:rsidRPr="001D1D9A">
        <w:t>.</w:t>
      </w:r>
      <w:r w:rsidR="00E76923" w:rsidRPr="001D1D9A">
        <w:rPr>
          <w:rStyle w:val="EndnoteReference"/>
        </w:rPr>
        <w:endnoteReference w:id="5"/>
      </w:r>
    </w:p>
    <w:p w:rsidR="00E6507D" w:rsidRPr="001D1D9A" w:rsidRDefault="004E69ED">
      <w:pPr>
        <w:pStyle w:val="NormalWeb"/>
      </w:pPr>
      <w:r w:rsidRPr="001D1D9A">
        <w:t>L</w:t>
      </w:r>
      <w:r w:rsidR="004F3484" w:rsidRPr="001D1D9A">
        <w:t xml:space="preserve">’histoire se déroule avec la scène suivante : </w:t>
      </w:r>
    </w:p>
    <w:p w:rsidR="00E6507D" w:rsidRPr="001D1D9A" w:rsidRDefault="007C2211" w:rsidP="007C2211">
      <w:pPr>
        <w:pStyle w:val="indent"/>
      </w:pPr>
      <w:r w:rsidRPr="001D1D9A">
        <w:rPr>
          <w:rStyle w:val="Emphasis"/>
        </w:rPr>
        <w:t xml:space="preserve">Survint une femme connue dans la ville pour sa vie dissolue. Comme elle avait appris que Jésus mangeait chez le pharisien, elle avait apporté un flacon d’albâtre rempli de parfum. Elle se tint derrière </w:t>
      </w:r>
      <w:r w:rsidR="001C2201" w:rsidRPr="001D1D9A">
        <w:rPr>
          <w:rStyle w:val="Emphasis"/>
        </w:rPr>
        <w:t>L</w:t>
      </w:r>
      <w:r w:rsidRPr="001D1D9A">
        <w:rPr>
          <w:rStyle w:val="Emphasis"/>
        </w:rPr>
        <w:t>ui, à ses pieds. Elle pleurait ; elle se mit à mouiller de ses larmes les pieds de Jésus ; alors elle les essuya avec ses cheveux et, en les embrassant, elle versait le parfum sur eux.</w:t>
      </w:r>
      <w:r w:rsidRPr="001D1D9A">
        <w:rPr>
          <w:rStyle w:val="EndnoteReference"/>
        </w:rPr>
        <w:endnoteReference w:id="6"/>
      </w:r>
    </w:p>
    <w:p w:rsidR="00E6507D" w:rsidRPr="001D1D9A" w:rsidRDefault="004F3484">
      <w:pPr>
        <w:pStyle w:val="NormalWeb"/>
      </w:pPr>
      <w:r w:rsidRPr="001D1D9A">
        <w:t xml:space="preserve">La femme, qui était connue dans toute la ville pour être une pécheresse, avait appris que Jésus allait </w:t>
      </w:r>
      <w:r w:rsidR="003602A1" w:rsidRPr="001D1D9A">
        <w:t>man</w:t>
      </w:r>
      <w:r w:rsidRPr="001D1D9A">
        <w:t>ger ce jour-là chez Simon</w:t>
      </w:r>
      <w:r w:rsidR="003602A1" w:rsidRPr="001D1D9A">
        <w:t xml:space="preserve">, </w:t>
      </w:r>
      <w:r w:rsidRPr="001D1D9A">
        <w:t xml:space="preserve">et elle se trouvait </w:t>
      </w:r>
      <w:r w:rsidR="008B3199">
        <w:t xml:space="preserve">donc </w:t>
      </w:r>
      <w:r w:rsidRPr="001D1D9A">
        <w:t xml:space="preserve">déjà sur les lieux </w:t>
      </w:r>
      <w:r w:rsidR="008B3199">
        <w:t xml:space="preserve">lorsque </w:t>
      </w:r>
      <w:r w:rsidRPr="001D1D9A">
        <w:t xml:space="preserve">Jésus arriva. L’interprétation la plus communément admise est que cette femme était une prostituée. </w:t>
      </w:r>
      <w:r w:rsidR="008B3199">
        <w:t>C</w:t>
      </w:r>
      <w:r w:rsidRPr="001D1D9A">
        <w:t xml:space="preserve">omment se fait-il que cette </w:t>
      </w:r>
      <w:r w:rsidR="00E225F7" w:rsidRPr="001D1D9A">
        <w:t xml:space="preserve">femme ait eu la permission d’assister </w:t>
      </w:r>
      <w:r w:rsidRPr="001D1D9A">
        <w:t xml:space="preserve">au repas </w:t>
      </w:r>
      <w:r w:rsidR="00E225F7" w:rsidRPr="001D1D9A">
        <w:t xml:space="preserve">qui </w:t>
      </w:r>
      <w:r w:rsidR="00205A11" w:rsidRPr="001D1D9A">
        <w:t xml:space="preserve">était servi </w:t>
      </w:r>
      <w:r w:rsidRPr="001D1D9A">
        <w:t xml:space="preserve">dans la maison de Simon ? </w:t>
      </w:r>
      <w:r w:rsidR="00C80493" w:rsidRPr="001D1D9A">
        <w:t>Aucun pharisien ne l’aurait invitée à dîner, comme en témoigne le fait que les pharisiens critiquaient Jésus p</w:t>
      </w:r>
      <w:r w:rsidR="004F0B6C">
        <w:t>arce qu’Il</w:t>
      </w:r>
      <w:r w:rsidR="00C80493" w:rsidRPr="001D1D9A">
        <w:t xml:space="preserve"> </w:t>
      </w:r>
      <w:r w:rsidR="004F0B6C">
        <w:t xml:space="preserve">avait l’habitude de </w:t>
      </w:r>
      <w:r w:rsidR="00C80493" w:rsidRPr="001D1D9A">
        <w:t>mange</w:t>
      </w:r>
      <w:r w:rsidR="004F0B6C">
        <w:t>r</w:t>
      </w:r>
      <w:r w:rsidR="00C80493" w:rsidRPr="001D1D9A">
        <w:t xml:space="preserve"> avec des pécheurs.</w:t>
      </w:r>
      <w:r w:rsidR="00C80493" w:rsidRPr="001D1D9A">
        <w:rPr>
          <w:rStyle w:val="EndnoteReference"/>
        </w:rPr>
        <w:endnoteReference w:id="7"/>
      </w:r>
      <w:r w:rsidR="003602A1" w:rsidRPr="001D1D9A">
        <w:t xml:space="preserve"> </w:t>
      </w:r>
      <w:r w:rsidR="00C80493" w:rsidRPr="001D1D9A">
        <w:t>Donc</w:t>
      </w:r>
      <w:r w:rsidR="001C2201" w:rsidRPr="001D1D9A">
        <w:t>,</w:t>
      </w:r>
      <w:r w:rsidR="00C80493" w:rsidRPr="001D1D9A">
        <w:t xml:space="preserve"> la présence d’une prostituée et ses actes </w:t>
      </w:r>
      <w:r w:rsidR="00B14C98">
        <w:t>ultérieurs</w:t>
      </w:r>
      <w:r w:rsidR="00C80493" w:rsidRPr="001D1D9A">
        <w:t xml:space="preserve"> étaient insultants pour le pharisien et ses autres invités. N</w:t>
      </w:r>
      <w:r w:rsidR="00103A78" w:rsidRPr="001D1D9A">
        <w:t>é</w:t>
      </w:r>
      <w:r w:rsidR="00C80493" w:rsidRPr="001D1D9A">
        <w:t>anmoins</w:t>
      </w:r>
      <w:r w:rsidR="00103A78" w:rsidRPr="001D1D9A">
        <w:t>, il semble que</w:t>
      </w:r>
      <w:r w:rsidR="00C80493" w:rsidRPr="001D1D9A">
        <w:t xml:space="preserve"> sa pr</w:t>
      </w:r>
      <w:r w:rsidR="00103A78" w:rsidRPr="001D1D9A">
        <w:t>é</w:t>
      </w:r>
      <w:r w:rsidR="00C80493" w:rsidRPr="001D1D9A">
        <w:t xml:space="preserve">sence </w:t>
      </w:r>
      <w:r w:rsidR="00D41C34" w:rsidRPr="001D1D9A">
        <w:t>ait été</w:t>
      </w:r>
      <w:r w:rsidR="00C80493" w:rsidRPr="001D1D9A">
        <w:t xml:space="preserve"> tolérée.  </w:t>
      </w:r>
    </w:p>
    <w:p w:rsidR="00E6507D" w:rsidRPr="001D1D9A" w:rsidRDefault="004C1A71">
      <w:pPr>
        <w:pStyle w:val="NormalWeb"/>
      </w:pPr>
      <w:r w:rsidRPr="001D1D9A">
        <w:t xml:space="preserve">Voici ce qu’en dit un auteur :  </w:t>
      </w:r>
    </w:p>
    <w:p w:rsidR="00E6507D" w:rsidRPr="001D1D9A" w:rsidRDefault="002163A9">
      <w:pPr>
        <w:pStyle w:val="indent"/>
      </w:pPr>
      <w:r w:rsidRPr="001D1D9A">
        <w:rPr>
          <w:rStyle w:val="Emphasis"/>
        </w:rPr>
        <w:t xml:space="preserve">Lors d’un repas </w:t>
      </w:r>
      <w:r w:rsidR="003602A1" w:rsidRPr="001D1D9A">
        <w:rPr>
          <w:rStyle w:val="Emphasis"/>
        </w:rPr>
        <w:t>tradition</w:t>
      </w:r>
      <w:r w:rsidRPr="001D1D9A">
        <w:rPr>
          <w:rStyle w:val="Emphasis"/>
        </w:rPr>
        <w:t>nel dans un village du Moyen</w:t>
      </w:r>
      <w:r w:rsidR="00747DA7" w:rsidRPr="001D1D9A">
        <w:rPr>
          <w:rStyle w:val="Emphasis"/>
        </w:rPr>
        <w:t>-O</w:t>
      </w:r>
      <w:r w:rsidR="00A21DBF" w:rsidRPr="001D1D9A">
        <w:rPr>
          <w:rStyle w:val="Emphasis"/>
        </w:rPr>
        <w:t>rient,</w:t>
      </w:r>
      <w:r w:rsidR="003602A1" w:rsidRPr="001D1D9A">
        <w:rPr>
          <w:rStyle w:val="Emphasis"/>
        </w:rPr>
        <w:t xml:space="preserve"> </w:t>
      </w:r>
      <w:r w:rsidRPr="001D1D9A">
        <w:rPr>
          <w:rStyle w:val="Emphasis"/>
        </w:rPr>
        <w:t xml:space="preserve">les exclus de la communauté ne sont pas tenus à l’écart. Ils s’assoient silencieusement par terre contre un mur, et on les nourrit à la fin du repas. Leur présence est un compliment pour l’hôte, qui est perçu comme quelqu’un de noble qui </w:t>
      </w:r>
      <w:r w:rsidR="00EB6359">
        <w:rPr>
          <w:rStyle w:val="Emphasis"/>
        </w:rPr>
        <w:t xml:space="preserve">daigne </w:t>
      </w:r>
      <w:r w:rsidRPr="001D1D9A">
        <w:rPr>
          <w:rStyle w:val="Emphasis"/>
        </w:rPr>
        <w:t>donner à manger aux exclus de la communauté. Les rab</w:t>
      </w:r>
      <w:r w:rsidR="00D602E8" w:rsidRPr="001D1D9A">
        <w:rPr>
          <w:rStyle w:val="Emphasis"/>
        </w:rPr>
        <w:t>b</w:t>
      </w:r>
      <w:r w:rsidRPr="001D1D9A">
        <w:rPr>
          <w:rStyle w:val="Emphasis"/>
        </w:rPr>
        <w:t>ins insistaient pour que la porte reste ouverte lorsqu’un repas était servi de peur que la nourriture vienne à manquer (c’est</w:t>
      </w:r>
      <w:r w:rsidR="00747DA7" w:rsidRPr="001D1D9A">
        <w:rPr>
          <w:rStyle w:val="Emphasis"/>
        </w:rPr>
        <w:t>-</w:t>
      </w:r>
      <w:r w:rsidRPr="001D1D9A">
        <w:rPr>
          <w:rStyle w:val="Emphasis"/>
        </w:rPr>
        <w:t>à</w:t>
      </w:r>
      <w:r w:rsidR="00747DA7" w:rsidRPr="001D1D9A">
        <w:rPr>
          <w:rStyle w:val="Emphasis"/>
        </w:rPr>
        <w:t>-</w:t>
      </w:r>
      <w:r w:rsidRPr="001D1D9A">
        <w:rPr>
          <w:rStyle w:val="Emphasis"/>
        </w:rPr>
        <w:t>dire de peur que l’on ne ferme la porte aux bénédictions de Dieu.)</w:t>
      </w:r>
      <w:r w:rsidR="00781E9A" w:rsidRPr="001D1D9A">
        <w:rPr>
          <w:rStyle w:val="EndnoteReference"/>
        </w:rPr>
        <w:endnoteReference w:id="8"/>
      </w:r>
    </w:p>
    <w:p w:rsidR="00E6507D" w:rsidRPr="001D1D9A" w:rsidRDefault="00205A11">
      <w:pPr>
        <w:pStyle w:val="NormalWeb"/>
      </w:pPr>
      <w:r w:rsidRPr="001D1D9A">
        <w:t>La femme n’était pas là en tant qu’invitée</w:t>
      </w:r>
      <w:r w:rsidR="00BC2C8E" w:rsidRPr="001D1D9A">
        <w:t xml:space="preserve"> ; </w:t>
      </w:r>
      <w:r w:rsidRPr="001D1D9A">
        <w:t>elle avait la permission d’assister au repas</w:t>
      </w:r>
      <w:r w:rsidR="00BC2C8E" w:rsidRPr="001D1D9A">
        <w:t xml:space="preserve">, mais pas de partager le repas. Mais </w:t>
      </w:r>
      <w:r w:rsidR="00BC2C8E" w:rsidRPr="001D1D9A">
        <w:rPr>
          <w:i/>
        </w:rPr>
        <w:t xml:space="preserve">pourquoi </w:t>
      </w:r>
      <w:r w:rsidR="00BC2C8E" w:rsidRPr="001D1D9A">
        <w:t xml:space="preserve">se trouvait-elle là ? Pour quelle raison était-elle présente ? Il est fort probable que c’était parce qu’elle avait entendu Jésus parler auparavant, et qu’elle avait été transformée par ses paroles. </w:t>
      </w:r>
      <w:r w:rsidR="000E5C7E" w:rsidRPr="001D1D9A">
        <w:t xml:space="preserve">Tout ce que j’ai eu l’occasion de lire sur cette </w:t>
      </w:r>
      <w:r w:rsidR="00030E2A">
        <w:t xml:space="preserve">parabole laisse à penser </w:t>
      </w:r>
      <w:r w:rsidR="000E5C7E" w:rsidRPr="001D1D9A">
        <w:t>que la femme avait certainement déjà rencontré Jésus avant ce repas, et qu</w:t>
      </w:r>
      <w:r w:rsidR="005E56CC">
        <w:t>’</w:t>
      </w:r>
      <w:r w:rsidR="000E5C7E" w:rsidRPr="001D1D9A">
        <w:t>e</w:t>
      </w:r>
      <w:r w:rsidR="005E56CC">
        <w:t>lle e</w:t>
      </w:r>
      <w:r w:rsidR="000E5C7E" w:rsidRPr="001D1D9A">
        <w:t>n</w:t>
      </w:r>
      <w:r w:rsidR="005E56CC">
        <w:t xml:space="preserve"> </w:t>
      </w:r>
      <w:r w:rsidR="000E5C7E" w:rsidRPr="001D1D9A">
        <w:t xml:space="preserve">avait </w:t>
      </w:r>
      <w:r w:rsidR="005E56CC">
        <w:t xml:space="preserve">été </w:t>
      </w:r>
      <w:r w:rsidR="000E5C7E" w:rsidRPr="001D1D9A">
        <w:t xml:space="preserve">profondément transformée. Bien que ce ne soit pas explicitement mentionné dans la Bible, </w:t>
      </w:r>
      <w:r w:rsidR="005E56CC">
        <w:t>on le devine</w:t>
      </w:r>
      <w:r w:rsidR="000E5C7E" w:rsidRPr="001D1D9A">
        <w:t xml:space="preserve">, et cela devient </w:t>
      </w:r>
      <w:r w:rsidR="00B56740">
        <w:t xml:space="preserve">de plus en plus </w:t>
      </w:r>
      <w:r w:rsidR="000E5C7E" w:rsidRPr="001D1D9A">
        <w:t xml:space="preserve">évident au fur et à mesure que le récit progresse.   </w:t>
      </w:r>
      <w:r w:rsidR="003602A1" w:rsidRPr="001D1D9A">
        <w:t xml:space="preserve"> </w:t>
      </w:r>
    </w:p>
    <w:p w:rsidR="00E35B58" w:rsidRPr="001D1D9A" w:rsidRDefault="00640468">
      <w:pPr>
        <w:pStyle w:val="NormalWeb"/>
      </w:pPr>
      <w:r w:rsidRPr="001D1D9A">
        <w:t xml:space="preserve">Il est probable que </w:t>
      </w:r>
      <w:r w:rsidR="003602A1" w:rsidRPr="001D1D9A">
        <w:t xml:space="preserve">Simon </w:t>
      </w:r>
      <w:r w:rsidRPr="001D1D9A">
        <w:t xml:space="preserve">et la femme avaient entendu </w:t>
      </w:r>
      <w:r w:rsidR="003602A1" w:rsidRPr="001D1D9A">
        <w:t>J</w:t>
      </w:r>
      <w:r w:rsidRPr="001D1D9A">
        <w:t>é</w:t>
      </w:r>
      <w:r w:rsidR="003602A1" w:rsidRPr="001D1D9A">
        <w:t xml:space="preserve">sus </w:t>
      </w:r>
      <w:r w:rsidRPr="001D1D9A">
        <w:t xml:space="preserve">parler quand </w:t>
      </w:r>
      <w:r w:rsidR="00A42746" w:rsidRPr="001D1D9A">
        <w:t>I</w:t>
      </w:r>
      <w:r w:rsidRPr="001D1D9A">
        <w:t>l était passé dans leur ville. Simon avait invité Jésus à manger chez lui, ce qui était une marque normale de courtois</w:t>
      </w:r>
      <w:r w:rsidR="00A42746" w:rsidRPr="001D1D9A">
        <w:t>i</w:t>
      </w:r>
      <w:r w:rsidRPr="001D1D9A">
        <w:t>e à l’endroit d’un rabbin ou d’un maître de passage. La femme se serait renseignée sur l’endroit où se trouvait Jésus, et elle aurait appris qu’Il avait été invité à d</w:t>
      </w:r>
      <w:r w:rsidR="00A42746" w:rsidRPr="001D1D9A">
        <w:t>î</w:t>
      </w:r>
      <w:r w:rsidRPr="001D1D9A">
        <w:t xml:space="preserve">ner chez Simon, où elle se serait </w:t>
      </w:r>
      <w:r w:rsidR="00A21DBF" w:rsidRPr="001D1D9A">
        <w:t>rendue</w:t>
      </w:r>
      <w:r w:rsidRPr="001D1D9A">
        <w:t xml:space="preserve"> plus tard. Un peu plus loin dans le récit, nous entendons Jésus dire à Simon : « M</w:t>
      </w:r>
      <w:r w:rsidR="007365BB" w:rsidRPr="001D1D9A">
        <w:t>ais elle, depuis que je suis entré, elle n’a cessé de couvrir mes pieds de baisers</w:t>
      </w:r>
      <w:r w:rsidRPr="001D1D9A">
        <w:t xml:space="preserve"> », ce qui implique qu’elle se trouvait là </w:t>
      </w:r>
      <w:r w:rsidRPr="001D1D9A">
        <w:rPr>
          <w:i/>
        </w:rPr>
        <w:t>avant</w:t>
      </w:r>
      <w:r w:rsidRPr="001D1D9A">
        <w:t xml:space="preserve"> que Jésus n’arrive chez Simon, ou bien qu’elle était arrivée à temps pour </w:t>
      </w:r>
      <w:r w:rsidR="00E35B58" w:rsidRPr="001D1D9A">
        <w:t>être témoin d</w:t>
      </w:r>
      <w:r w:rsidR="00C07DBB">
        <w:t xml:space="preserve">u manque de respect subi par </w:t>
      </w:r>
      <w:r w:rsidR="00A42746" w:rsidRPr="001D1D9A">
        <w:t>Jésus</w:t>
      </w:r>
      <w:r w:rsidR="00E35B58" w:rsidRPr="001D1D9A">
        <w:t xml:space="preserve"> à son arrivée. </w:t>
      </w:r>
    </w:p>
    <w:p w:rsidR="00E6507D" w:rsidRPr="001D1D9A" w:rsidRDefault="004B1ED4">
      <w:pPr>
        <w:pStyle w:val="NormalWeb"/>
      </w:pPr>
      <w:r w:rsidRPr="001D1D9A">
        <w:t xml:space="preserve">La femme avait sans doute entendu dire que Jésus avait la réputation de se mêler aux pécheurs. Elle L’avait probablement entendu parler de la rémission des péchés, et </w:t>
      </w:r>
      <w:r w:rsidR="00F1683B" w:rsidRPr="001D1D9A">
        <w:t xml:space="preserve">elle avait appris </w:t>
      </w:r>
      <w:r w:rsidRPr="001D1D9A">
        <w:t xml:space="preserve">que </w:t>
      </w:r>
      <w:r w:rsidR="00F1683B" w:rsidRPr="001D1D9A">
        <w:t>Dieu</w:t>
      </w:r>
      <w:r w:rsidRPr="001D1D9A">
        <w:t xml:space="preserve"> l’aimait, elle, et les autres comme elle, et qu’elle avait droit à la grâce de Dieu</w:t>
      </w:r>
      <w:r w:rsidR="00F1683B" w:rsidRPr="001D1D9A">
        <w:t>,</w:t>
      </w:r>
      <w:r w:rsidRPr="001D1D9A">
        <w:t xml:space="preserve"> même si elle était pécheresse. Elle avait reçu ce qu’Il disait et avait été transformée. </w:t>
      </w:r>
      <w:r w:rsidR="00310634" w:rsidRPr="001D1D9A">
        <w:t>Elle était très heureuse que ses péchés aient été pardonnés et d’</w:t>
      </w:r>
      <w:r w:rsidR="00040B04">
        <w:t>avoir été</w:t>
      </w:r>
      <w:r w:rsidR="00310634" w:rsidRPr="001D1D9A">
        <w:t xml:space="preserve"> libérée, et elle était venue chez Simon pour exprimer sa gratitude à Celui qui lui avai</w:t>
      </w:r>
      <w:r w:rsidR="00040B04">
        <w:t>t annoncé cette bonne nouvelle.</w:t>
      </w:r>
    </w:p>
    <w:p w:rsidR="00E6507D" w:rsidRPr="001D1D9A" w:rsidRDefault="00520063">
      <w:pPr>
        <w:pStyle w:val="NormalWeb"/>
      </w:pPr>
      <w:r w:rsidRPr="001D1D9A">
        <w:t>Nous apprenons qu’elle avait apporté un flacon d’albâtre rempli de parfum. L’albâtre est une roche tend</w:t>
      </w:r>
      <w:r w:rsidR="00F1683B" w:rsidRPr="001D1D9A">
        <w:t>re</w:t>
      </w:r>
      <w:r w:rsidRPr="001D1D9A">
        <w:t xml:space="preserve"> dont on faisait des petits flacons pour y </w:t>
      </w:r>
      <w:r w:rsidR="00040B04">
        <w:t>verser</w:t>
      </w:r>
      <w:r w:rsidRPr="001D1D9A">
        <w:t xml:space="preserve"> des huiles parfumées. Dans certaines anciennes traductions de la Bible, le mot parfum a été traduit par huile odoriférante. Les femmes portaient autour du cou un flacon rempli d’huile parfumée, qui pendait sur leur poitrine, et qui servait à parfumer et </w:t>
      </w:r>
      <w:r w:rsidR="00F1683B" w:rsidRPr="001D1D9A">
        <w:t xml:space="preserve">à </w:t>
      </w:r>
      <w:r w:rsidRPr="001D1D9A">
        <w:t>adoucir l’haleine de celle qui le portait.</w:t>
      </w:r>
      <w:r w:rsidR="007365BB" w:rsidRPr="001D1D9A">
        <w:rPr>
          <w:rStyle w:val="EndnoteReference"/>
        </w:rPr>
        <w:endnoteReference w:id="9"/>
      </w:r>
      <w:r w:rsidR="003602A1" w:rsidRPr="001D1D9A">
        <w:t xml:space="preserve"> </w:t>
      </w:r>
      <w:r w:rsidR="0030547A" w:rsidRPr="001D1D9A">
        <w:t xml:space="preserve">De tels parfums étaient à l’époque très </w:t>
      </w:r>
      <w:r w:rsidR="00C07DBB">
        <w:t>coûteux</w:t>
      </w:r>
      <w:r w:rsidR="0030547A" w:rsidRPr="001D1D9A">
        <w:t xml:space="preserve">. Lorsque la femme </w:t>
      </w:r>
      <w:r w:rsidR="00040B04">
        <w:t xml:space="preserve">avait </w:t>
      </w:r>
      <w:r w:rsidR="0030547A" w:rsidRPr="001D1D9A">
        <w:t>découv</w:t>
      </w:r>
      <w:r w:rsidR="00040B04">
        <w:t>ert</w:t>
      </w:r>
      <w:r w:rsidR="0030547A" w:rsidRPr="001D1D9A">
        <w:t xml:space="preserve"> où se trouvait Jésus, elle </w:t>
      </w:r>
      <w:r w:rsidR="00040B04">
        <w:t xml:space="preserve">avait </w:t>
      </w:r>
      <w:r w:rsidR="0030547A" w:rsidRPr="001D1D9A">
        <w:t>pri</w:t>
      </w:r>
      <w:r w:rsidR="00040B04">
        <w:t>s</w:t>
      </w:r>
      <w:r w:rsidR="0030547A" w:rsidRPr="001D1D9A">
        <w:t xml:space="preserve"> son flacon d’huile parfumée pour en oindre les pieds de Jésus afin de Lui exprimer sa gratitude pour ce qu’Il avait fait pour elle. </w:t>
      </w:r>
    </w:p>
    <w:p w:rsidR="00E6507D" w:rsidRPr="001D1D9A" w:rsidRDefault="00245635">
      <w:pPr>
        <w:pStyle w:val="NormalWeb"/>
      </w:pPr>
      <w:r w:rsidRPr="001D1D9A">
        <w:t xml:space="preserve">Toutefois, </w:t>
      </w:r>
      <w:r w:rsidR="00196A31" w:rsidRPr="001D1D9A">
        <w:t xml:space="preserve">elle </w:t>
      </w:r>
      <w:r w:rsidR="00040B04">
        <w:t>était</w:t>
      </w:r>
      <w:r w:rsidRPr="001D1D9A">
        <w:t xml:space="preserve"> p</w:t>
      </w:r>
      <w:r w:rsidR="00196A31" w:rsidRPr="001D1D9A">
        <w:t xml:space="preserve">rofondément attristée de voir la froideur et la façon insultante avec laquelle Simon avait reçu Jésus. </w:t>
      </w:r>
      <w:r w:rsidR="00A21DBF" w:rsidRPr="001D1D9A">
        <w:t>Celui qui l’avait libérée par son message d’amour et du pardon de Dieu venait de se faire humilier sous ses yeux.</w:t>
      </w:r>
      <w:r w:rsidR="00A21DBF" w:rsidRPr="001D1D9A">
        <w:rPr>
          <w:rStyle w:val="EndnoteReference"/>
        </w:rPr>
        <w:endnoteReference w:id="10"/>
      </w:r>
      <w:r w:rsidR="00A21DBF" w:rsidRPr="001D1D9A">
        <w:t xml:space="preserve"> </w:t>
      </w:r>
      <w:r w:rsidR="003602A1" w:rsidRPr="001D1D9A">
        <w:t xml:space="preserve">Simon </w:t>
      </w:r>
      <w:r w:rsidR="00852F4D" w:rsidRPr="001D1D9A">
        <w:t xml:space="preserve">n’avait pas lavé les pieds de Jésus, ce qui indiquait qu’il Le </w:t>
      </w:r>
      <w:r w:rsidR="001517D2" w:rsidRPr="001D1D9A">
        <w:t>c</w:t>
      </w:r>
      <w:r w:rsidR="00852F4D" w:rsidRPr="001D1D9A">
        <w:t xml:space="preserve">onsidérait comme un inférieur. Il ne Lui avait même pas donné d’eau pour qu’Il </w:t>
      </w:r>
      <w:r w:rsidR="00040B04">
        <w:t xml:space="preserve">puisse </w:t>
      </w:r>
      <w:r w:rsidR="00852F4D" w:rsidRPr="001D1D9A">
        <w:t>se lave</w:t>
      </w:r>
      <w:r w:rsidR="00040B04">
        <w:t>r</w:t>
      </w:r>
      <w:r w:rsidR="00852F4D" w:rsidRPr="001D1D9A">
        <w:t xml:space="preserve"> les pieds Lui-même. Aucun baiser de bienvenue ne Lui avait été donné. En voyant cela, la femme se m</w:t>
      </w:r>
      <w:r w:rsidR="00040B04">
        <w:t>i</w:t>
      </w:r>
      <w:r w:rsidR="00852F4D" w:rsidRPr="001D1D9A">
        <w:t xml:space="preserve">t à pleurer. </w:t>
      </w:r>
      <w:r w:rsidR="001517D2" w:rsidRPr="001D1D9A">
        <w:t>Que pourrait-elle bien faire pour compenser ce manque d’hospitalité flagrant envers l’homme qui a</w:t>
      </w:r>
      <w:r w:rsidR="00040B04">
        <w:t>vait</w:t>
      </w:r>
      <w:r w:rsidR="001517D2" w:rsidRPr="001D1D9A">
        <w:t xml:space="preserve"> transformé sa vie ? </w:t>
      </w:r>
    </w:p>
    <w:p w:rsidR="00E6507D" w:rsidRPr="001D1D9A" w:rsidRDefault="00361B94">
      <w:pPr>
        <w:pStyle w:val="NormalWeb"/>
      </w:pPr>
      <w:r w:rsidRPr="001D1D9A">
        <w:t xml:space="preserve">On </w:t>
      </w:r>
      <w:r w:rsidR="00113BD8" w:rsidRPr="001D1D9A">
        <w:t xml:space="preserve">imagine très bien </w:t>
      </w:r>
      <w:r w:rsidRPr="001D1D9A">
        <w:t xml:space="preserve">la scène : Jésus est </w:t>
      </w:r>
      <w:r w:rsidR="00113BD8" w:rsidRPr="001D1D9A">
        <w:t>att</w:t>
      </w:r>
      <w:r w:rsidRPr="001D1D9A">
        <w:t>abl</w:t>
      </w:r>
      <w:r w:rsidR="00113BD8" w:rsidRPr="001D1D9A">
        <w:t>é</w:t>
      </w:r>
      <w:r w:rsidRPr="001D1D9A">
        <w:t>, couché sur le côté, appu</w:t>
      </w:r>
      <w:r w:rsidR="00113BD8" w:rsidRPr="001D1D9A">
        <w:t xml:space="preserve">yé </w:t>
      </w:r>
      <w:r w:rsidRPr="001D1D9A">
        <w:t xml:space="preserve">sur son coude gauche, </w:t>
      </w:r>
      <w:r w:rsidR="00921626" w:rsidRPr="001D1D9A">
        <w:t>I</w:t>
      </w:r>
      <w:r w:rsidR="00113BD8" w:rsidRPr="001D1D9A">
        <w:t xml:space="preserve">l </w:t>
      </w:r>
      <w:r w:rsidRPr="001D1D9A">
        <w:t>mange de la main droite. Ses pieds sont à l’autre bout de la couche</w:t>
      </w:r>
      <w:r w:rsidR="00E849A1" w:rsidRPr="001D1D9A">
        <w:t>,</w:t>
      </w:r>
      <w:r w:rsidRPr="001D1D9A">
        <w:t xml:space="preserve"> à l’opposé de la table, près de la femme qui est assise par terre</w:t>
      </w:r>
      <w:r w:rsidR="00921626" w:rsidRPr="001D1D9A">
        <w:t>,</w:t>
      </w:r>
      <w:r w:rsidRPr="001D1D9A">
        <w:t xml:space="preserve"> appuyée contre le mur. </w:t>
      </w:r>
      <w:r w:rsidR="00795E6A" w:rsidRPr="001D1D9A">
        <w:t xml:space="preserve">En voyant ses pieds </w:t>
      </w:r>
      <w:r w:rsidR="00D61C9E">
        <w:t>couverts</w:t>
      </w:r>
      <w:r w:rsidR="00795E6A" w:rsidRPr="001D1D9A">
        <w:t xml:space="preserve"> de poussière, elle décide de faire ce que Simon n’a pas fait, et se sert de ses larmes pour </w:t>
      </w:r>
      <w:r w:rsidR="00921626" w:rsidRPr="001D1D9A">
        <w:t>L</w:t>
      </w:r>
      <w:r w:rsidR="00795E6A" w:rsidRPr="001D1D9A">
        <w:t xml:space="preserve">ui laver les pieds. N’ayant pas de serviette pour Le sécher et L’essuyer, elle laisse tomber ses cheveux et pour Lui </w:t>
      </w:r>
      <w:r w:rsidR="00980C93">
        <w:t xml:space="preserve">en </w:t>
      </w:r>
      <w:r w:rsidR="00795E6A" w:rsidRPr="001D1D9A">
        <w:t xml:space="preserve">essuyer les pieds. Puis elle </w:t>
      </w:r>
      <w:r w:rsidR="00921626" w:rsidRPr="001D1D9A">
        <w:t>L</w:t>
      </w:r>
      <w:r w:rsidR="00795E6A" w:rsidRPr="001D1D9A">
        <w:t xml:space="preserve">ui embrasse les pieds. </w:t>
      </w:r>
      <w:r w:rsidR="00EF2B31" w:rsidRPr="001D1D9A">
        <w:t xml:space="preserve">Le mot grec traduit par </w:t>
      </w:r>
      <w:r w:rsidR="00980C93">
        <w:t>« </w:t>
      </w:r>
      <w:r w:rsidR="00EF2B31" w:rsidRPr="001D1D9A">
        <w:t>embrasser</w:t>
      </w:r>
      <w:r w:rsidR="00980C93">
        <w:t> »</w:t>
      </w:r>
      <w:r w:rsidR="00EF2B31" w:rsidRPr="001D1D9A">
        <w:t xml:space="preserve"> </w:t>
      </w:r>
      <w:r w:rsidR="00BC6E24" w:rsidRPr="001D1D9A">
        <w:t xml:space="preserve">dans ce passage signifie couvrir de baisers. </w:t>
      </w:r>
      <w:r w:rsidR="00EF2B31" w:rsidRPr="001D1D9A">
        <w:t>Elle couvre de baisers</w:t>
      </w:r>
      <w:r w:rsidR="00921626" w:rsidRPr="001D1D9A">
        <w:t xml:space="preserve"> les pieds de Jésus.</w:t>
      </w:r>
      <w:r w:rsidR="00EF2B31" w:rsidRPr="001D1D9A">
        <w:t xml:space="preserve"> </w:t>
      </w:r>
    </w:p>
    <w:p w:rsidR="0042466D" w:rsidRPr="001D1D9A" w:rsidRDefault="00D210B2">
      <w:pPr>
        <w:pStyle w:val="NormalWeb"/>
      </w:pPr>
      <w:r w:rsidRPr="001D1D9A">
        <w:t xml:space="preserve">Les invités </w:t>
      </w:r>
      <w:r w:rsidR="005E781B" w:rsidRPr="001D1D9A">
        <w:t>sont</w:t>
      </w:r>
      <w:r w:rsidRPr="001D1D9A">
        <w:t xml:space="preserve"> choqués par ce</w:t>
      </w:r>
      <w:r w:rsidR="00303741" w:rsidRPr="001D1D9A">
        <w:t>tte scène</w:t>
      </w:r>
      <w:r w:rsidR="005E781B" w:rsidRPr="001D1D9A">
        <w:t>, qu’ils considèrent</w:t>
      </w:r>
      <w:r w:rsidR="0042466D" w:rsidRPr="001D1D9A">
        <w:t xml:space="preserve"> répréhensible à plusieurs égards. Une femme </w:t>
      </w:r>
      <w:r w:rsidR="00303741" w:rsidRPr="001D1D9A">
        <w:t xml:space="preserve">ne </w:t>
      </w:r>
      <w:r w:rsidR="0042466D" w:rsidRPr="001D1D9A">
        <w:t>laiss</w:t>
      </w:r>
      <w:r w:rsidR="00303741" w:rsidRPr="001D1D9A">
        <w:t xml:space="preserve">erait jamais </w:t>
      </w:r>
      <w:r w:rsidR="0042466D" w:rsidRPr="001D1D9A">
        <w:t xml:space="preserve">tomber ses cheveux </w:t>
      </w:r>
      <w:r w:rsidR="00303741" w:rsidRPr="001D1D9A">
        <w:t xml:space="preserve">dans </w:t>
      </w:r>
      <w:r w:rsidR="00360D1A" w:rsidRPr="001D1D9A">
        <w:t xml:space="preserve">un </w:t>
      </w:r>
      <w:r w:rsidR="0042466D" w:rsidRPr="001D1D9A">
        <w:t>geste d’intimité</w:t>
      </w:r>
      <w:r w:rsidR="00360D1A" w:rsidRPr="001D1D9A">
        <w:t>,</w:t>
      </w:r>
      <w:r w:rsidR="0042466D" w:rsidRPr="001D1D9A">
        <w:t xml:space="preserve"> </w:t>
      </w:r>
      <w:r w:rsidR="00303741" w:rsidRPr="001D1D9A">
        <w:t xml:space="preserve">sauf </w:t>
      </w:r>
      <w:r w:rsidR="0042466D" w:rsidRPr="001D1D9A">
        <w:t>en présence de son mari. Si l’on en croit certains écrits rabbiniques, si une femme laiss</w:t>
      </w:r>
      <w:r w:rsidR="00360D1A" w:rsidRPr="001D1D9A">
        <w:t>ait</w:t>
      </w:r>
      <w:r w:rsidR="0042466D" w:rsidRPr="001D1D9A">
        <w:t xml:space="preserve"> tomber ses cheveux en public, c’était un motif de divorce. Et voici une femme immorale qui fait exactement cela devant plusieurs hommes attablés. </w:t>
      </w:r>
      <w:r w:rsidR="00980C93">
        <w:t>Comme p</w:t>
      </w:r>
      <w:r w:rsidR="0042466D" w:rsidRPr="001D1D9A">
        <w:t xml:space="preserve">our aggraver son cas, elle touche un homme qui n’est même pas un parent ; </w:t>
      </w:r>
      <w:r w:rsidR="00303741" w:rsidRPr="001D1D9A">
        <w:t>voilà une</w:t>
      </w:r>
      <w:r w:rsidR="0042466D" w:rsidRPr="001D1D9A">
        <w:t xml:space="preserve"> chose qu’aucune femme respectable ne ferait. Pour Simon et ses hôtes, c</w:t>
      </w:r>
      <w:r w:rsidR="00303741" w:rsidRPr="001D1D9A">
        <w:t>’</w:t>
      </w:r>
      <w:r w:rsidR="00360D1A" w:rsidRPr="001D1D9A">
        <w:t xml:space="preserve">était </w:t>
      </w:r>
      <w:r w:rsidR="0042466D" w:rsidRPr="001D1D9A">
        <w:t xml:space="preserve">absolument inacceptable. </w:t>
      </w:r>
    </w:p>
    <w:p w:rsidR="00E6507D" w:rsidRPr="001D1D9A" w:rsidRDefault="00D35AA5">
      <w:pPr>
        <w:pStyle w:val="NormalWeb"/>
      </w:pPr>
      <w:r w:rsidRPr="001D1D9A">
        <w:t>Puis</w:t>
      </w:r>
      <w:r w:rsidR="005E781B" w:rsidRPr="001D1D9A">
        <w:t>,</w:t>
      </w:r>
      <w:r w:rsidRPr="001D1D9A">
        <w:t xml:space="preserve"> dans un magnifique geste de gratitude, elle verse l’huile parfumée de son flacon d’albâtre pour en oindre les pieds de Jésus. Il semble que ce soit là la raison pour laquelle elle </w:t>
      </w:r>
      <w:r w:rsidR="00BC516D">
        <w:t>était</w:t>
      </w:r>
      <w:r w:rsidRPr="001D1D9A">
        <w:t xml:space="preserve"> venue dans la maison où Jésus allait d</w:t>
      </w:r>
      <w:r w:rsidR="003F6DB6" w:rsidRPr="001D1D9A">
        <w:t>î</w:t>
      </w:r>
      <w:r w:rsidRPr="001D1D9A">
        <w:t xml:space="preserve">ner, </w:t>
      </w:r>
      <w:r w:rsidR="00BC516D">
        <w:t>pour</w:t>
      </w:r>
      <w:r w:rsidRPr="001D1D9A">
        <w:t xml:space="preserve"> Lui témoigner sa reconnaissance. Le fait qu’elle Lui ait lav</w:t>
      </w:r>
      <w:r w:rsidR="003F6DB6" w:rsidRPr="001D1D9A">
        <w:t>é</w:t>
      </w:r>
      <w:r w:rsidRPr="001D1D9A">
        <w:t xml:space="preserve"> les pieds de ses larmes et qu’elle les ait essuyés avec ses cheveux était probablement un acte spontané</w:t>
      </w:r>
      <w:r w:rsidR="003F6DB6" w:rsidRPr="001D1D9A">
        <w:t>,</w:t>
      </w:r>
      <w:r w:rsidRPr="001D1D9A">
        <w:t xml:space="preserve"> en réaction à </w:t>
      </w:r>
      <w:r w:rsidR="00E7385C" w:rsidRPr="001D1D9A">
        <w:t xml:space="preserve">l’insulte subie par Jésus de la part de </w:t>
      </w:r>
      <w:r w:rsidRPr="001D1D9A">
        <w:t>Simon</w:t>
      </w:r>
      <w:r w:rsidR="00E7385C" w:rsidRPr="001D1D9A">
        <w:t xml:space="preserve">. </w:t>
      </w:r>
      <w:r w:rsidR="00E01BBD">
        <w:t>Puisqu’</w:t>
      </w:r>
      <w:r w:rsidR="00E7385C" w:rsidRPr="001D1D9A">
        <w:t xml:space="preserve">on n’avait pas donné d’eau à Jésus pour Lui laver les pieds, elle Lui laverait les pieds avec ses larmes et les essuierait avec sa chevelure. </w:t>
      </w:r>
      <w:r w:rsidR="00E01BBD">
        <w:t>Puisqu’I</w:t>
      </w:r>
      <w:r w:rsidR="00E7385C" w:rsidRPr="001D1D9A">
        <w:t xml:space="preserve">l n’avait pas reçu de baiser de bienvenue, elle Lui couvrirait les pieds de baisers. </w:t>
      </w:r>
    </w:p>
    <w:p w:rsidR="00E6507D" w:rsidRPr="001D1D9A" w:rsidRDefault="006265E8">
      <w:pPr>
        <w:pStyle w:val="NormalWeb"/>
      </w:pPr>
      <w:r w:rsidRPr="001D1D9A">
        <w:t>Le fait de baiser les pieds de Jésus en public était une marque de grande humilité, de dévotion et de profonde gratitude. Le Talmud contient le récit d’un homme accusé d’un meurtre</w:t>
      </w:r>
      <w:r w:rsidR="004E764D" w:rsidRPr="001D1D9A">
        <w:t>,</w:t>
      </w:r>
      <w:r w:rsidRPr="001D1D9A">
        <w:t xml:space="preserve"> qui baise les pieds de l’avocat qui l’a fait acquitt</w:t>
      </w:r>
      <w:r w:rsidR="00982F26">
        <w:t>er et lui a ainsi sauvé la vie.</w:t>
      </w:r>
      <w:r w:rsidR="006E15D1" w:rsidRPr="001D1D9A">
        <w:rPr>
          <w:rStyle w:val="EndnoteReference"/>
        </w:rPr>
        <w:endnoteReference w:id="11"/>
      </w:r>
    </w:p>
    <w:p w:rsidR="00490AEB" w:rsidRPr="001D1D9A" w:rsidRDefault="00F26B99">
      <w:pPr>
        <w:pStyle w:val="NormalWeb"/>
      </w:pPr>
      <w:r w:rsidRPr="001D1D9A">
        <w:t>La femme est profondément reconnaissante d’avoir reçu le pardon de ses péchés ; elle s’est repentie et sa vie en a été transformée. Elle a acheté un parfum très coûteux et l’a déversé sur les pieds de Jésus</w:t>
      </w:r>
      <w:r w:rsidR="004E764D" w:rsidRPr="001D1D9A">
        <w:t>,</w:t>
      </w:r>
      <w:r w:rsidRPr="001D1D9A">
        <w:t xml:space="preserve"> en signe de gratitude pour ce qu’Il a fait pour elle. Comme elle est blessée de voir la façon dont Jésus a été traité, elle amplifie sa manifestation publique de gratitude dans la façon dont elle lui rend hommage. </w:t>
      </w:r>
      <w:r w:rsidR="00666554" w:rsidRPr="001D1D9A">
        <w:t xml:space="preserve">Son acte est perçu comme scandaleux par les convives, exactement comme ce qu’ils attendraient de la part d’une femme à la conduite immorale. Ils ne savent pas qu’elle a été pardonnée ; ils ne voient en elle qu’une pécheresse indigne. Ils n’arrivent pas à croire que Jésus permette à une femme d’aussi mauvaise réputation de Le traiter ainsi. Mais </w:t>
      </w:r>
      <w:r w:rsidR="00490AEB" w:rsidRPr="001D1D9A">
        <w:t xml:space="preserve">Il la laisse faire. </w:t>
      </w:r>
    </w:p>
    <w:p w:rsidR="00E6507D" w:rsidRPr="001D1D9A" w:rsidRDefault="0023424B">
      <w:pPr>
        <w:pStyle w:val="NormalWeb"/>
      </w:pPr>
      <w:r w:rsidRPr="001D1D9A">
        <w:t>Notre histoire continue</w:t>
      </w:r>
      <w:r w:rsidR="00027FAC" w:rsidRPr="001D1D9A">
        <w:t xml:space="preserve"> ainsi</w:t>
      </w:r>
      <w:r w:rsidRPr="001D1D9A">
        <w:t xml:space="preserve">: </w:t>
      </w:r>
    </w:p>
    <w:p w:rsidR="00E6507D" w:rsidRPr="001D1D9A" w:rsidRDefault="00E456DF">
      <w:pPr>
        <w:pStyle w:val="indent"/>
      </w:pPr>
      <w:r w:rsidRPr="001D1D9A">
        <w:rPr>
          <w:rStyle w:val="Emphasis"/>
        </w:rPr>
        <w:t xml:space="preserve">En voyant cela, le pharisien qui </w:t>
      </w:r>
      <w:r w:rsidR="008569DE" w:rsidRPr="001D1D9A">
        <w:rPr>
          <w:rStyle w:val="Emphasis"/>
        </w:rPr>
        <w:t>L</w:t>
      </w:r>
      <w:r w:rsidRPr="001D1D9A">
        <w:rPr>
          <w:rStyle w:val="Emphasis"/>
        </w:rPr>
        <w:t xml:space="preserve">’avait invité se dit : </w:t>
      </w:r>
      <w:r w:rsidR="00616A07" w:rsidRPr="001D1D9A">
        <w:rPr>
          <w:rStyle w:val="Emphasis"/>
        </w:rPr>
        <w:t>« </w:t>
      </w:r>
      <w:r w:rsidRPr="001D1D9A">
        <w:rPr>
          <w:rStyle w:val="Emphasis"/>
        </w:rPr>
        <w:t xml:space="preserve">Si cet homme était vraiment un prophète, </w:t>
      </w:r>
      <w:r w:rsidR="008569DE" w:rsidRPr="001D1D9A">
        <w:rPr>
          <w:rStyle w:val="Emphasis"/>
        </w:rPr>
        <w:t>I</w:t>
      </w:r>
      <w:r w:rsidRPr="001D1D9A">
        <w:rPr>
          <w:rStyle w:val="Emphasis"/>
        </w:rPr>
        <w:t xml:space="preserve">l saurait quelle est cette femme qui </w:t>
      </w:r>
      <w:r w:rsidR="008569DE" w:rsidRPr="001D1D9A">
        <w:rPr>
          <w:rStyle w:val="Emphasis"/>
        </w:rPr>
        <w:t>L</w:t>
      </w:r>
      <w:r w:rsidRPr="001D1D9A">
        <w:rPr>
          <w:rStyle w:val="Emphasis"/>
        </w:rPr>
        <w:t>e touche, que c’est quelqu’un qui mène une vie de débauche.</w:t>
      </w:r>
      <w:r w:rsidR="00616A07" w:rsidRPr="001D1D9A">
        <w:rPr>
          <w:rStyle w:val="Emphasis"/>
        </w:rPr>
        <w:t> »</w:t>
      </w:r>
      <w:r w:rsidR="0023424B" w:rsidRPr="001D1D9A">
        <w:rPr>
          <w:rStyle w:val="EndnoteReference"/>
        </w:rPr>
        <w:endnoteReference w:id="12"/>
      </w:r>
    </w:p>
    <w:p w:rsidR="00E6507D" w:rsidRPr="001D1D9A" w:rsidRDefault="00AD447B">
      <w:pPr>
        <w:pStyle w:val="NormalWeb"/>
      </w:pPr>
      <w:r w:rsidRPr="001D1D9A">
        <w:t>Il ne semble pas que le fait de voir exposé s</w:t>
      </w:r>
      <w:r w:rsidR="00DF7FD4">
        <w:t>on</w:t>
      </w:r>
      <w:r w:rsidRPr="001D1D9A">
        <w:t xml:space="preserve"> manquement à ses devoirs d’hôte ait affecté Simon</w:t>
      </w:r>
      <w:r w:rsidR="00114116" w:rsidRPr="001D1D9A">
        <w:t xml:space="preserve"> outre mesure</w:t>
      </w:r>
      <w:r w:rsidR="003602A1" w:rsidRPr="001D1D9A">
        <w:t xml:space="preserve">. </w:t>
      </w:r>
      <w:r w:rsidR="002C7A97" w:rsidRPr="001D1D9A">
        <w:t>Au contraire, il critique le Christ en son for intérieur. L’ayant déjà entendu prêcher et enseigner, Simon devait se demander si Jésus était un vrai prophète</w:t>
      </w:r>
      <w:r w:rsidR="003602A1" w:rsidRPr="001D1D9A">
        <w:t xml:space="preserve"> </w:t>
      </w:r>
      <w:r w:rsidR="002C7A97" w:rsidRPr="001D1D9A">
        <w:t>ou un faux prophète. Il semble qu’</w:t>
      </w:r>
      <w:r w:rsidR="009533E1" w:rsidRPr="001D1D9A">
        <w:t>i</w:t>
      </w:r>
      <w:r w:rsidR="002C7A97" w:rsidRPr="001D1D9A">
        <w:t>l en ait conclu que Jésus n’était pas vraiment un prophète, puisque dans son esprit, si Jésus avait vraiment été un prophète</w:t>
      </w:r>
      <w:r w:rsidR="009533E1" w:rsidRPr="001D1D9A">
        <w:t>,</w:t>
      </w:r>
      <w:r w:rsidR="002C7A97" w:rsidRPr="001D1D9A">
        <w:t xml:space="preserve"> Il aurait </w:t>
      </w:r>
      <w:r w:rsidR="009533E1" w:rsidRPr="001D1D9A">
        <w:t>su</w:t>
      </w:r>
      <w:r w:rsidR="002C7A97" w:rsidRPr="001D1D9A">
        <w:t xml:space="preserve"> que cette femme qui Le touchait était une femme immorale et que, ce faisant</w:t>
      </w:r>
      <w:r w:rsidR="00C542E2" w:rsidRPr="001D1D9A">
        <w:t>,</w:t>
      </w:r>
      <w:r w:rsidR="002C7A97" w:rsidRPr="001D1D9A">
        <w:t xml:space="preserve"> elle </w:t>
      </w:r>
      <w:r w:rsidR="009533E1" w:rsidRPr="001D1D9A">
        <w:t>L</w:t>
      </w:r>
      <w:r w:rsidR="002C7A97" w:rsidRPr="001D1D9A">
        <w:t xml:space="preserve">e souillait. </w:t>
      </w:r>
    </w:p>
    <w:p w:rsidR="00E6507D" w:rsidRPr="001D1D9A" w:rsidRDefault="007E5E19">
      <w:pPr>
        <w:pStyle w:val="NormalWeb"/>
      </w:pPr>
      <w:r w:rsidRPr="001D1D9A">
        <w:t xml:space="preserve">Il se peut qu’en invitant Jésus à manger chez lui, </w:t>
      </w:r>
      <w:r w:rsidR="003602A1" w:rsidRPr="001D1D9A">
        <w:t>Simon</w:t>
      </w:r>
      <w:r w:rsidRPr="001D1D9A">
        <w:t xml:space="preserve"> avait eu l’intention de Le mettre à l’</w:t>
      </w:r>
      <w:r w:rsidR="001860A6" w:rsidRPr="001D1D9A">
        <w:t>é</w:t>
      </w:r>
      <w:r w:rsidRPr="001D1D9A">
        <w:t xml:space="preserve">preuve, et de voir s’Il était vraiment un prophète. </w:t>
      </w:r>
      <w:r w:rsidR="001860A6" w:rsidRPr="001D1D9A">
        <w:t xml:space="preserve">Après avoir assisté à cette scène, et ayant remarqué ce qu’il considérait comme un grave manque de discernement de la part de Jésus, </w:t>
      </w:r>
      <w:r w:rsidR="003602A1" w:rsidRPr="001D1D9A">
        <w:t xml:space="preserve">Simon </w:t>
      </w:r>
      <w:r w:rsidR="00D35FC3" w:rsidRPr="001D1D9A">
        <w:t>était probablement convaincu que Jésus ne remplissait pas les critères spirituels que l’on pouvait attendre d’un prophète de Dieu.</w:t>
      </w:r>
      <w:r w:rsidR="003602A1" w:rsidRPr="001D1D9A">
        <w:t xml:space="preserve"> </w:t>
      </w:r>
      <w:r w:rsidR="00D35FC3" w:rsidRPr="001D1D9A">
        <w:t xml:space="preserve">Aucun homme de Dieu n’aurait toléré le comportement de cette femme. </w:t>
      </w:r>
    </w:p>
    <w:p w:rsidR="00E6507D" w:rsidRPr="001D1D9A" w:rsidRDefault="007E5E19">
      <w:pPr>
        <w:pStyle w:val="NormalWeb"/>
      </w:pPr>
      <w:r w:rsidRPr="001D1D9A">
        <w:t xml:space="preserve">Mais </w:t>
      </w:r>
      <w:r w:rsidR="003602A1" w:rsidRPr="001D1D9A">
        <w:t>Simon s</w:t>
      </w:r>
      <w:r w:rsidRPr="001D1D9A">
        <w:t>e</w:t>
      </w:r>
      <w:r w:rsidR="003602A1" w:rsidRPr="001D1D9A">
        <w:t xml:space="preserve"> </w:t>
      </w:r>
      <w:r w:rsidRPr="001D1D9A">
        <w:t xml:space="preserve">trompe. </w:t>
      </w:r>
      <w:r w:rsidR="003602A1" w:rsidRPr="001D1D9A">
        <w:t>J</w:t>
      </w:r>
      <w:r w:rsidRPr="001D1D9A">
        <w:t>ésus</w:t>
      </w:r>
      <w:r w:rsidR="009926AA" w:rsidRPr="001D1D9A">
        <w:t xml:space="preserve"> </w:t>
      </w:r>
      <w:r w:rsidRPr="001D1D9A">
        <w:t xml:space="preserve">connaît très bien l’état spirituel de la femme. Il sait qu’elle a été une pécheresse, puisqu’Il dira </w:t>
      </w:r>
      <w:r w:rsidR="009926AA" w:rsidRPr="001D1D9A">
        <w:t xml:space="preserve">plus tard </w:t>
      </w:r>
      <w:r w:rsidRPr="001D1D9A">
        <w:t>que « </w:t>
      </w:r>
      <w:r w:rsidR="0031258F" w:rsidRPr="001D1D9A">
        <w:t>ses péchés sont nombreux</w:t>
      </w:r>
      <w:r w:rsidR="003602A1" w:rsidRPr="001D1D9A">
        <w:t>.</w:t>
      </w:r>
      <w:r w:rsidRPr="001D1D9A">
        <w:t> »</w:t>
      </w:r>
      <w:r w:rsidR="003602A1" w:rsidRPr="001D1D9A">
        <w:t xml:space="preserve"> </w:t>
      </w:r>
      <w:r w:rsidR="004F2D2E" w:rsidRPr="001D1D9A">
        <w:t xml:space="preserve">Il sait aussi que ses péchés lui ont été pardonnés parce qu’elle a cru, par la foi, au pardon de Dieu dont elle </w:t>
      </w:r>
      <w:r w:rsidR="009926AA" w:rsidRPr="001D1D9A">
        <w:t>L</w:t>
      </w:r>
      <w:r w:rsidR="004F2D2E" w:rsidRPr="001D1D9A">
        <w:t xml:space="preserve">’avait entendu parler auparavant. Par ailleurs, Jésus prouve qu’Il est un prophète en montrant qu’Il a discerné les pensées de Simon. Bien que Simon n’ait pas formulé tout haut ce qu’il pensait, Jésus l’interpelle à ce sujet. </w:t>
      </w:r>
    </w:p>
    <w:p w:rsidR="00E6507D" w:rsidRPr="001D1D9A" w:rsidRDefault="00CF1104">
      <w:pPr>
        <w:pStyle w:val="indent"/>
      </w:pPr>
      <w:r w:rsidRPr="001D1D9A">
        <w:rPr>
          <w:rStyle w:val="Emphasis"/>
        </w:rPr>
        <w:t xml:space="preserve">Jésus lui répondit à haute voix : – Simon, </w:t>
      </w:r>
      <w:r w:rsidR="009926AA" w:rsidRPr="001D1D9A">
        <w:rPr>
          <w:rStyle w:val="Emphasis"/>
        </w:rPr>
        <w:t>J</w:t>
      </w:r>
      <w:r w:rsidRPr="001D1D9A">
        <w:rPr>
          <w:rStyle w:val="Emphasis"/>
        </w:rPr>
        <w:t>’ai quelque chose à te dire. – Oui, Maître, parle, répondit le pharisien</w:t>
      </w:r>
      <w:r w:rsidR="003602A1" w:rsidRPr="001D1D9A">
        <w:rPr>
          <w:rStyle w:val="Emphasis"/>
        </w:rPr>
        <w:t>.”</w:t>
      </w:r>
      <w:r w:rsidRPr="001D1D9A">
        <w:rPr>
          <w:rStyle w:val="EndnoteReference"/>
        </w:rPr>
        <w:endnoteReference w:id="13"/>
      </w:r>
    </w:p>
    <w:p w:rsidR="00E6507D" w:rsidRPr="001D1D9A" w:rsidRDefault="005F744A">
      <w:pPr>
        <w:pStyle w:val="NormalWeb"/>
      </w:pPr>
      <w:r w:rsidRPr="001D1D9A">
        <w:t>La</w:t>
      </w:r>
      <w:r w:rsidR="003602A1" w:rsidRPr="001D1D9A">
        <w:t xml:space="preserve"> phrase </w:t>
      </w:r>
      <w:r w:rsidR="00313D24" w:rsidRPr="001D1D9A">
        <w:t>« </w:t>
      </w:r>
      <w:r w:rsidRPr="001D1D9A">
        <w:t>j’ai quelque chose à te dire</w:t>
      </w:r>
      <w:r w:rsidR="00313D24" w:rsidRPr="001D1D9A">
        <w:t> »</w:t>
      </w:r>
      <w:r w:rsidR="003602A1" w:rsidRPr="001D1D9A">
        <w:t xml:space="preserve"> </w:t>
      </w:r>
      <w:r w:rsidR="00313D24" w:rsidRPr="001D1D9A">
        <w:t>est une tournure typiquement moyen-orientale</w:t>
      </w:r>
      <w:r w:rsidR="003E4695" w:rsidRPr="001D1D9A">
        <w:t>,</w:t>
      </w:r>
      <w:r w:rsidR="00313D24" w:rsidRPr="001D1D9A">
        <w:t xml:space="preserve"> qui introduit un discours direct que l’auditeur n’a sans doute pas très envie d’entendre. Et nous voyons que c’est </w:t>
      </w:r>
      <w:r w:rsidR="002C27C4">
        <w:t>bien le cas</w:t>
      </w:r>
      <w:r w:rsidR="00313D24" w:rsidRPr="001D1D9A">
        <w:t>.</w:t>
      </w:r>
      <w:r w:rsidR="00927D4F" w:rsidRPr="001D1D9A">
        <w:rPr>
          <w:rStyle w:val="EndnoteReference"/>
        </w:rPr>
        <w:endnoteReference w:id="14"/>
      </w:r>
    </w:p>
    <w:p w:rsidR="00E6507D" w:rsidRPr="001D1D9A" w:rsidRDefault="00031503">
      <w:pPr>
        <w:pStyle w:val="NormalWeb"/>
      </w:pPr>
      <w:r w:rsidRPr="001D1D9A">
        <w:t xml:space="preserve">C’est à ce moment du récit que Jésus nous raconte la courte parabole des deux débiteurs. </w:t>
      </w:r>
    </w:p>
    <w:p w:rsidR="00E6507D" w:rsidRPr="001D1D9A" w:rsidRDefault="00A95E0E" w:rsidP="00183FA5">
      <w:pPr>
        <w:pStyle w:val="indent"/>
      </w:pPr>
      <w:r w:rsidRPr="001D1D9A">
        <w:rPr>
          <w:rStyle w:val="Emphasis"/>
        </w:rPr>
        <w:t>« </w:t>
      </w:r>
      <w:r w:rsidR="00183FA5" w:rsidRPr="001D1D9A">
        <w:rPr>
          <w:rStyle w:val="Emphasis"/>
        </w:rPr>
        <w:t xml:space="preserve">Il était une fois un prêteur à qui deux hommes devaient de l’argent. Le premier devait cinq cents pièces d’argent ; le second cinquante. Comme ni l’un ni l’autre n’avaient de quoi rembourser leur dette, il fit cadeau à tous deux de ce qu’ils lui devaient. </w:t>
      </w:r>
      <w:r w:rsidR="00A21DBF" w:rsidRPr="001D1D9A">
        <w:rPr>
          <w:rStyle w:val="Emphasis"/>
        </w:rPr>
        <w:t>À</w:t>
      </w:r>
      <w:r w:rsidR="00183FA5" w:rsidRPr="001D1D9A">
        <w:rPr>
          <w:rStyle w:val="Emphasis"/>
        </w:rPr>
        <w:t xml:space="preserve"> ton avis, lequel des deux l’aimera le plus</w:t>
      </w:r>
      <w:r w:rsidR="003602A1" w:rsidRPr="001D1D9A">
        <w:rPr>
          <w:rStyle w:val="Emphasis"/>
        </w:rPr>
        <w:t>?</w:t>
      </w:r>
      <w:r w:rsidRPr="001D1D9A">
        <w:rPr>
          <w:rStyle w:val="Emphasis"/>
        </w:rPr>
        <w:t> »</w:t>
      </w:r>
      <w:r w:rsidR="00183FA5" w:rsidRPr="001D1D9A">
        <w:rPr>
          <w:rStyle w:val="EndnoteReference"/>
        </w:rPr>
        <w:endnoteReference w:id="15"/>
      </w:r>
    </w:p>
    <w:p w:rsidR="00E6507D" w:rsidRPr="001D1D9A" w:rsidRDefault="00A95E0E">
      <w:pPr>
        <w:pStyle w:val="NormalWeb"/>
      </w:pPr>
      <w:r w:rsidRPr="001D1D9A">
        <w:t xml:space="preserve">Un denier d’argent correspondait au salaire d’une journée ordinaire de travail. Donc, l’un des </w:t>
      </w:r>
      <w:r w:rsidR="00A21DBF" w:rsidRPr="001D1D9A">
        <w:t>débiteurs</w:t>
      </w:r>
      <w:r w:rsidRPr="001D1D9A">
        <w:t xml:space="preserve"> de la parabole devait au prêteur une somme équivalant à 500 jours de travail, tandis que l’autre lui devait </w:t>
      </w:r>
      <w:r w:rsidR="006D78F5">
        <w:t xml:space="preserve">l’équivalent de </w:t>
      </w:r>
      <w:r w:rsidRPr="001D1D9A">
        <w:t>50 jours de travail. Une différence de taille! Le gén</w:t>
      </w:r>
      <w:r w:rsidR="003044E6" w:rsidRPr="001D1D9A">
        <w:t>é</w:t>
      </w:r>
      <w:r w:rsidRPr="001D1D9A">
        <w:t>reux prêteur efface la dette des deux débiteurs lorsqu’il</w:t>
      </w:r>
      <w:r w:rsidR="007E5F19">
        <w:t>s</w:t>
      </w:r>
      <w:r w:rsidRPr="001D1D9A">
        <w:t xml:space="preserve"> s</w:t>
      </w:r>
      <w:r w:rsidR="007E5F19">
        <w:t xml:space="preserve">e trouvent dans </w:t>
      </w:r>
      <w:r w:rsidRPr="001D1D9A">
        <w:t xml:space="preserve">l’impossibilité de payer. </w:t>
      </w:r>
    </w:p>
    <w:p w:rsidR="00E6507D" w:rsidRPr="001D1D9A" w:rsidRDefault="00D169A8">
      <w:pPr>
        <w:pStyle w:val="NormalWeb"/>
      </w:pPr>
      <w:r w:rsidRPr="001D1D9A">
        <w:t>L’a</w:t>
      </w:r>
      <w:r w:rsidR="003602A1" w:rsidRPr="001D1D9A">
        <w:t>ut</w:t>
      </w:r>
      <w:r w:rsidRPr="001D1D9A">
        <w:t>eur</w:t>
      </w:r>
      <w:r w:rsidR="003602A1" w:rsidRPr="001D1D9A">
        <w:t xml:space="preserve"> Kenneth Bailey </w:t>
      </w:r>
      <w:r w:rsidRPr="001D1D9A">
        <w:t>explique</w:t>
      </w:r>
      <w:r w:rsidR="003602A1" w:rsidRPr="001D1D9A">
        <w:t>:</w:t>
      </w:r>
    </w:p>
    <w:p w:rsidR="00E6507D" w:rsidRPr="001D1D9A" w:rsidRDefault="003044E6">
      <w:pPr>
        <w:pStyle w:val="indent"/>
      </w:pPr>
      <w:r w:rsidRPr="001D1D9A">
        <w:rPr>
          <w:rStyle w:val="Emphasis"/>
        </w:rPr>
        <w:t xml:space="preserve">Aussi bien dans l’Ancien Testament que dans le </w:t>
      </w:r>
      <w:r w:rsidR="003602A1" w:rsidRPr="001D1D9A">
        <w:rPr>
          <w:rStyle w:val="Emphasis"/>
        </w:rPr>
        <w:t>N</w:t>
      </w:r>
      <w:r w:rsidRPr="001D1D9A">
        <w:rPr>
          <w:rStyle w:val="Emphasis"/>
        </w:rPr>
        <w:t xml:space="preserve">ouveau </w:t>
      </w:r>
      <w:r w:rsidR="003602A1" w:rsidRPr="001D1D9A">
        <w:rPr>
          <w:rStyle w:val="Emphasis"/>
        </w:rPr>
        <w:t>Testament</w:t>
      </w:r>
      <w:r w:rsidRPr="001D1D9A">
        <w:rPr>
          <w:rStyle w:val="Emphasis"/>
        </w:rPr>
        <w:t>, les concepts « effacer une dette »</w:t>
      </w:r>
      <w:r w:rsidR="003602A1" w:rsidRPr="001D1D9A">
        <w:rPr>
          <w:rStyle w:val="Emphasis"/>
        </w:rPr>
        <w:t xml:space="preserve"> </w:t>
      </w:r>
      <w:r w:rsidRPr="001D1D9A">
        <w:rPr>
          <w:rStyle w:val="Emphasis"/>
        </w:rPr>
        <w:t>et « pardonner un péché »</w:t>
      </w:r>
      <w:r w:rsidR="003602A1" w:rsidRPr="001D1D9A">
        <w:rPr>
          <w:rStyle w:val="Emphasis"/>
        </w:rPr>
        <w:t xml:space="preserve"> </w:t>
      </w:r>
      <w:r w:rsidRPr="001D1D9A">
        <w:rPr>
          <w:rStyle w:val="Emphasis"/>
        </w:rPr>
        <w:t>se recoupent, et il n’est pas rare qu’ils soient formulés exactement de la même façon</w:t>
      </w:r>
      <w:r w:rsidR="00027C9E" w:rsidRPr="001D1D9A">
        <w:rPr>
          <w:rStyle w:val="Emphasis"/>
        </w:rPr>
        <w:t>,</w:t>
      </w:r>
      <w:r w:rsidRPr="001D1D9A">
        <w:rPr>
          <w:rStyle w:val="Emphasis"/>
        </w:rPr>
        <w:t xml:space="preserve"> avec les mêmes mots.</w:t>
      </w:r>
      <w:r w:rsidR="00D169A8" w:rsidRPr="001D1D9A">
        <w:rPr>
          <w:rStyle w:val="EndnoteReference"/>
        </w:rPr>
        <w:endnoteReference w:id="16"/>
      </w:r>
    </w:p>
    <w:p w:rsidR="00E6507D" w:rsidRPr="001D1D9A" w:rsidRDefault="00064DC6">
      <w:pPr>
        <w:pStyle w:val="NormalWeb"/>
      </w:pPr>
      <w:r w:rsidRPr="001D1D9A">
        <w:t>Dans ce cas précis, le verbe qui exprime effacer</w:t>
      </w:r>
      <w:r w:rsidR="003602A1" w:rsidRPr="001D1D9A">
        <w:t xml:space="preserve"> </w:t>
      </w:r>
      <w:r w:rsidRPr="001D1D9A">
        <w:t xml:space="preserve">la dette a sa racine dans le mot grec </w:t>
      </w:r>
      <w:r w:rsidRPr="001D1D9A">
        <w:rPr>
          <w:i/>
        </w:rPr>
        <w:t>charis</w:t>
      </w:r>
      <w:r w:rsidR="00027C9E" w:rsidRPr="001D1D9A">
        <w:rPr>
          <w:i/>
        </w:rPr>
        <w:t>,</w:t>
      </w:r>
      <w:r w:rsidR="003602A1" w:rsidRPr="001D1D9A">
        <w:rPr>
          <w:i/>
        </w:rPr>
        <w:t xml:space="preserve"> </w:t>
      </w:r>
      <w:r w:rsidRPr="001D1D9A">
        <w:t xml:space="preserve">qui est souvent traduit par grâce. Dans tout le </w:t>
      </w:r>
      <w:r w:rsidR="003602A1" w:rsidRPr="001D1D9A">
        <w:t>N</w:t>
      </w:r>
      <w:r w:rsidRPr="001D1D9A">
        <w:t>ouveau T</w:t>
      </w:r>
      <w:r w:rsidR="003602A1" w:rsidRPr="001D1D9A">
        <w:t>estament</w:t>
      </w:r>
      <w:r w:rsidR="00027C9E" w:rsidRPr="001D1D9A">
        <w:t>,</w:t>
      </w:r>
      <w:r w:rsidR="003602A1" w:rsidRPr="001D1D9A">
        <w:t xml:space="preserve"> </w:t>
      </w:r>
      <w:r w:rsidRPr="001D1D9A">
        <w:t xml:space="preserve">le verbe </w:t>
      </w:r>
      <w:r w:rsidR="00C554DD">
        <w:t>« </w:t>
      </w:r>
      <w:r w:rsidRPr="001D1D9A">
        <w:t>pardonner</w:t>
      </w:r>
      <w:r w:rsidR="00C554DD">
        <w:t> »</w:t>
      </w:r>
      <w:r w:rsidRPr="001D1D9A">
        <w:t xml:space="preserve"> s’emploie aussi bien dans un contexte financier</w:t>
      </w:r>
      <w:r w:rsidR="00027C9E" w:rsidRPr="001D1D9A">
        <w:t>,</w:t>
      </w:r>
      <w:r w:rsidRPr="001D1D9A">
        <w:t xml:space="preserve"> comme dans l’expression « pardonner une dette », que dans un contexte religieux</w:t>
      </w:r>
      <w:r w:rsidR="00027C9E" w:rsidRPr="001D1D9A">
        <w:t>,</w:t>
      </w:r>
      <w:r w:rsidRPr="001D1D9A">
        <w:t xml:space="preserve"> comme dans « pardonner des péchés ». Dans cette parabole, Jésus fait allusion à une dette d’argent, mais comme nous </w:t>
      </w:r>
      <w:r w:rsidR="00027C9E" w:rsidRPr="001D1D9A">
        <w:t>allons le voir,</w:t>
      </w:r>
      <w:r w:rsidRPr="001D1D9A">
        <w:t xml:space="preserve"> la référence au cré</w:t>
      </w:r>
      <w:r w:rsidR="001A494A" w:rsidRPr="001D1D9A">
        <w:t>ancier</w:t>
      </w:r>
      <w:r w:rsidRPr="001D1D9A">
        <w:t xml:space="preserve"> et au débiteur s’applique également à Dieu et au pardon des péchés.</w:t>
      </w:r>
    </w:p>
    <w:p w:rsidR="00E6507D" w:rsidRPr="001D1D9A" w:rsidRDefault="001A494A">
      <w:pPr>
        <w:pStyle w:val="NormalWeb"/>
      </w:pPr>
      <w:r w:rsidRPr="001D1D9A">
        <w:t xml:space="preserve">A la question de savoir lequel des </w:t>
      </w:r>
      <w:r w:rsidR="003656F3" w:rsidRPr="001D1D9A">
        <w:t xml:space="preserve">deux </w:t>
      </w:r>
      <w:r w:rsidRPr="001D1D9A">
        <w:t xml:space="preserve">débiteurs aimera le plus le créancier qui a effacé la dette : </w:t>
      </w:r>
    </w:p>
    <w:p w:rsidR="00E6507D" w:rsidRPr="001D1D9A" w:rsidRDefault="007E67F4">
      <w:pPr>
        <w:pStyle w:val="indent"/>
      </w:pPr>
      <w:r w:rsidRPr="001D1D9A">
        <w:rPr>
          <w:rStyle w:val="Emphasis"/>
        </w:rPr>
        <w:t>Simon répondit : – Celui, je suppose, auquel il aura remis la plus grosse dette. – Voilà qui est bien jugé, lui dit Jésus.</w:t>
      </w:r>
      <w:r w:rsidRPr="001D1D9A">
        <w:rPr>
          <w:rStyle w:val="EndnoteReference"/>
        </w:rPr>
        <w:endnoteReference w:id="17"/>
      </w:r>
    </w:p>
    <w:p w:rsidR="00E6507D" w:rsidRPr="001D1D9A" w:rsidRDefault="003602A1">
      <w:pPr>
        <w:pStyle w:val="NormalWeb"/>
      </w:pPr>
      <w:r w:rsidRPr="001D1D9A">
        <w:t>Simon</w:t>
      </w:r>
      <w:r w:rsidR="00150010" w:rsidRPr="001D1D9A">
        <w:t xml:space="preserve"> se rend compte que la parabole es</w:t>
      </w:r>
      <w:r w:rsidRPr="001D1D9A">
        <w:t xml:space="preserve">t </w:t>
      </w:r>
      <w:r w:rsidR="00F05209" w:rsidRPr="001D1D9A">
        <w:t>une sorte de</w:t>
      </w:r>
      <w:r w:rsidR="00150010" w:rsidRPr="001D1D9A">
        <w:t xml:space="preserve"> piège verbal dans lequel il s’est fait prendre, et répond sans grande conviction « je suppose ». Bien qu’</w:t>
      </w:r>
      <w:r w:rsidR="00362D18">
        <w:t>on L’</w:t>
      </w:r>
      <w:r w:rsidR="001507E2" w:rsidRPr="001D1D9A">
        <w:t>a</w:t>
      </w:r>
      <w:r w:rsidR="00150010" w:rsidRPr="001D1D9A">
        <w:t xml:space="preserve">it traité avec </w:t>
      </w:r>
      <w:r w:rsidR="001507E2" w:rsidRPr="001D1D9A">
        <w:t xml:space="preserve">peu </w:t>
      </w:r>
      <w:r w:rsidR="00150010" w:rsidRPr="001D1D9A">
        <w:t xml:space="preserve">d’égards, Jésus félicite Simon d’avoir donné la bonne réponse. </w:t>
      </w:r>
    </w:p>
    <w:p w:rsidR="00E6507D" w:rsidRPr="001D1D9A" w:rsidRDefault="00A21DBF">
      <w:pPr>
        <w:pStyle w:val="NormalWeb"/>
      </w:pPr>
      <w:r w:rsidRPr="001D1D9A">
        <w:t>La leçon de la parabole</w:t>
      </w:r>
      <w:r w:rsidR="00F05209" w:rsidRPr="001D1D9A">
        <w:t>,</w:t>
      </w:r>
      <w:r w:rsidRPr="001D1D9A">
        <w:t xml:space="preserve"> c’est que l’amour est la réponse</w:t>
      </w:r>
      <w:r w:rsidR="00362D18">
        <w:t xml:space="preserve"> appropriée</w:t>
      </w:r>
      <w:r w:rsidR="00F05209" w:rsidRPr="001D1D9A">
        <w:t>,</w:t>
      </w:r>
      <w:r w:rsidRPr="001D1D9A">
        <w:t xml:space="preserve"> la bonne réaction à la grâce</w:t>
      </w:r>
      <w:r w:rsidR="00F05209" w:rsidRPr="001D1D9A">
        <w:t>,</w:t>
      </w:r>
      <w:r w:rsidR="004312FD">
        <w:t xml:space="preserve"> </w:t>
      </w:r>
      <w:r w:rsidR="00F05209" w:rsidRPr="001D1D9A">
        <w:t>à</w:t>
      </w:r>
      <w:r w:rsidRPr="001D1D9A">
        <w:t xml:space="preserve"> une faveur que l’on n’a pas méritée; c’est que la personne à qui l’on a pardonné la plus grosse dette aimera le plus et </w:t>
      </w:r>
      <w:r w:rsidR="00362D18">
        <w:t xml:space="preserve">manifestera </w:t>
      </w:r>
      <w:r w:rsidRPr="001D1D9A">
        <w:t xml:space="preserve">la plus grande gratitude. </w:t>
      </w:r>
      <w:r w:rsidR="00BC4A0A" w:rsidRPr="001D1D9A">
        <w:t xml:space="preserve">Cela dit, Jésus </w:t>
      </w:r>
      <w:r w:rsidR="002B4526" w:rsidRPr="001D1D9A">
        <w:t>parle tout à fait franchement à Simon.</w:t>
      </w:r>
    </w:p>
    <w:p w:rsidR="00E6507D" w:rsidRPr="001D1D9A" w:rsidRDefault="00B2045B" w:rsidP="00B2045B">
      <w:pPr>
        <w:pStyle w:val="indent"/>
      </w:pPr>
      <w:r w:rsidRPr="001D1D9A">
        <w:rPr>
          <w:rStyle w:val="Emphasis"/>
        </w:rPr>
        <w:t xml:space="preserve">Puis, se tournant vers la femme, </w:t>
      </w:r>
      <w:r w:rsidR="00780320" w:rsidRPr="001D1D9A">
        <w:rPr>
          <w:rStyle w:val="Emphasis"/>
        </w:rPr>
        <w:t>I</w:t>
      </w:r>
      <w:r w:rsidRPr="001D1D9A">
        <w:rPr>
          <w:rStyle w:val="Emphasis"/>
        </w:rPr>
        <w:t xml:space="preserve">l reprit : « Tu vois cette femme ? Eh bien, quand </w:t>
      </w:r>
      <w:r w:rsidR="00780320" w:rsidRPr="001D1D9A">
        <w:rPr>
          <w:rStyle w:val="Emphasis"/>
        </w:rPr>
        <w:t>J</w:t>
      </w:r>
      <w:r w:rsidRPr="001D1D9A">
        <w:rPr>
          <w:rStyle w:val="Emphasis"/>
        </w:rPr>
        <w:t xml:space="preserve">e suis entré dans ta maison, tu ne </w:t>
      </w:r>
      <w:r w:rsidR="00780320" w:rsidRPr="001D1D9A">
        <w:rPr>
          <w:rStyle w:val="Emphasis"/>
        </w:rPr>
        <w:t>M</w:t>
      </w:r>
      <w:r w:rsidRPr="001D1D9A">
        <w:rPr>
          <w:rStyle w:val="Emphasis"/>
        </w:rPr>
        <w:t xml:space="preserve">’as pas apporté d’eau pour </w:t>
      </w:r>
      <w:r w:rsidR="00780320" w:rsidRPr="001D1D9A">
        <w:rPr>
          <w:rStyle w:val="Emphasis"/>
        </w:rPr>
        <w:t>M</w:t>
      </w:r>
      <w:r w:rsidRPr="001D1D9A">
        <w:rPr>
          <w:rStyle w:val="Emphasis"/>
        </w:rPr>
        <w:t xml:space="preserve">e laver les pieds ; mais elle, elle </w:t>
      </w:r>
      <w:r w:rsidR="00780320" w:rsidRPr="001D1D9A">
        <w:rPr>
          <w:rStyle w:val="Emphasis"/>
        </w:rPr>
        <w:t>M</w:t>
      </w:r>
      <w:r w:rsidRPr="001D1D9A">
        <w:rPr>
          <w:rStyle w:val="Emphasis"/>
        </w:rPr>
        <w:t xml:space="preserve">e les a arrosés de ses larmes et les a essuyés avec ses cheveux. Tu ne </w:t>
      </w:r>
      <w:r w:rsidR="00780320" w:rsidRPr="001D1D9A">
        <w:rPr>
          <w:rStyle w:val="Emphasis"/>
        </w:rPr>
        <w:t>M</w:t>
      </w:r>
      <w:r w:rsidRPr="001D1D9A">
        <w:rPr>
          <w:rStyle w:val="Emphasis"/>
        </w:rPr>
        <w:t xml:space="preserve">’as pas accueilli en </w:t>
      </w:r>
      <w:r w:rsidR="00780320" w:rsidRPr="001D1D9A">
        <w:rPr>
          <w:rStyle w:val="Emphasis"/>
        </w:rPr>
        <w:t>M</w:t>
      </w:r>
      <w:r w:rsidRPr="001D1D9A">
        <w:rPr>
          <w:rStyle w:val="Emphasis"/>
        </w:rPr>
        <w:t xml:space="preserve">’embrassant, mais elle, depuis que </w:t>
      </w:r>
      <w:r w:rsidR="00780320" w:rsidRPr="001D1D9A">
        <w:rPr>
          <w:rStyle w:val="Emphasis"/>
        </w:rPr>
        <w:t>J</w:t>
      </w:r>
      <w:r w:rsidRPr="001D1D9A">
        <w:rPr>
          <w:rStyle w:val="Emphasis"/>
        </w:rPr>
        <w:t xml:space="preserve">e suis entré, elle n’a cessé de couvrir mes pieds de baisers. Tu n’as pas versé d’huile parfumée sur ma tête, mais elle, elle a versé du parfum sur mes pieds. C’est pourquoi </w:t>
      </w:r>
      <w:r w:rsidR="00780320" w:rsidRPr="001D1D9A">
        <w:rPr>
          <w:rStyle w:val="Emphasis"/>
        </w:rPr>
        <w:t>J</w:t>
      </w:r>
      <w:r w:rsidRPr="001D1D9A">
        <w:rPr>
          <w:rStyle w:val="Emphasis"/>
        </w:rPr>
        <w:t xml:space="preserve">e te le dis : ses nombreux péchés lui ont été pardonnés, c’est pour cela qu’elle </w:t>
      </w:r>
      <w:r w:rsidR="00780320" w:rsidRPr="001D1D9A">
        <w:rPr>
          <w:rStyle w:val="Emphasis"/>
        </w:rPr>
        <w:t>M</w:t>
      </w:r>
      <w:r w:rsidRPr="001D1D9A">
        <w:rPr>
          <w:rStyle w:val="Emphasis"/>
        </w:rPr>
        <w:t>’a témoigné tant d’amour. Mais celui qui a eu peu de choses à se faire pardonner ne manifeste que peu d’amour ! »</w:t>
      </w:r>
      <w:r w:rsidRPr="001D1D9A">
        <w:rPr>
          <w:rStyle w:val="EndnoteReference"/>
        </w:rPr>
        <w:endnoteReference w:id="18"/>
      </w:r>
    </w:p>
    <w:p w:rsidR="00E6507D" w:rsidRPr="001D1D9A" w:rsidRDefault="004B270F">
      <w:pPr>
        <w:pStyle w:val="NormalWeb"/>
      </w:pPr>
      <w:r w:rsidRPr="001D1D9A">
        <w:t xml:space="preserve">Ces paroles </w:t>
      </w:r>
      <w:r w:rsidR="00362D18">
        <w:t>so</w:t>
      </w:r>
      <w:r w:rsidRPr="001D1D9A">
        <w:t xml:space="preserve">nt adressées à </w:t>
      </w:r>
      <w:r w:rsidR="003602A1" w:rsidRPr="001D1D9A">
        <w:t xml:space="preserve">Simon, </w:t>
      </w:r>
      <w:r w:rsidRPr="001D1D9A">
        <w:t>mais en parlant</w:t>
      </w:r>
      <w:r w:rsidR="00BE421A" w:rsidRPr="001D1D9A">
        <w:t>,</w:t>
      </w:r>
      <w:r w:rsidRPr="001D1D9A">
        <w:t xml:space="preserve"> </w:t>
      </w:r>
      <w:r w:rsidR="003602A1" w:rsidRPr="001D1D9A">
        <w:t>J</w:t>
      </w:r>
      <w:r w:rsidRPr="001D1D9A">
        <w:t>é</w:t>
      </w:r>
      <w:r w:rsidR="003602A1" w:rsidRPr="001D1D9A">
        <w:t xml:space="preserve">sus </w:t>
      </w:r>
      <w:r w:rsidRPr="001D1D9A">
        <w:t xml:space="preserve">se tourna vers la femme. Il </w:t>
      </w:r>
      <w:r w:rsidR="00BE421A" w:rsidRPr="001D1D9A">
        <w:t>l</w:t>
      </w:r>
      <w:r w:rsidRPr="001D1D9A">
        <w:t>ui dit : « Tu vois cette femme, Simon ? » Il essa</w:t>
      </w:r>
      <w:r w:rsidR="00362D18">
        <w:t>ie</w:t>
      </w:r>
      <w:r w:rsidRPr="001D1D9A">
        <w:t xml:space="preserve"> d</w:t>
      </w:r>
      <w:r w:rsidR="00311B27" w:rsidRPr="001D1D9A">
        <w:t xml:space="preserve">e faire en sorte que </w:t>
      </w:r>
      <w:r w:rsidRPr="001D1D9A">
        <w:t xml:space="preserve">Simon </w:t>
      </w:r>
      <w:r w:rsidR="00311B27" w:rsidRPr="001D1D9A">
        <w:t>l</w:t>
      </w:r>
      <w:r w:rsidRPr="001D1D9A">
        <w:t xml:space="preserve">a regarde comme une personne, </w:t>
      </w:r>
      <w:r w:rsidR="00311B27" w:rsidRPr="001D1D9A">
        <w:t xml:space="preserve">non </w:t>
      </w:r>
      <w:r w:rsidRPr="001D1D9A">
        <w:t xml:space="preserve">pas comme une pécheresse. </w:t>
      </w:r>
      <w:r w:rsidR="00311B27" w:rsidRPr="001D1D9A">
        <w:t>Jésus cherch</w:t>
      </w:r>
      <w:r w:rsidR="00362D18">
        <w:t>e</w:t>
      </w:r>
      <w:r w:rsidR="00311B27" w:rsidRPr="001D1D9A">
        <w:t xml:space="preserve"> à faire changer Simon de point de vue sur </w:t>
      </w:r>
      <w:r w:rsidR="0054047C" w:rsidRPr="001D1D9A">
        <w:t>cette</w:t>
      </w:r>
      <w:r w:rsidR="00311B27" w:rsidRPr="001D1D9A">
        <w:t xml:space="preserve"> femme en particulier et</w:t>
      </w:r>
      <w:r w:rsidR="009A3BE7" w:rsidRPr="001D1D9A">
        <w:t xml:space="preserve"> par là même</w:t>
      </w:r>
      <w:r w:rsidR="00311B27" w:rsidRPr="001D1D9A">
        <w:t xml:space="preserve">, sur les gens en général. </w:t>
      </w:r>
    </w:p>
    <w:p w:rsidR="00E6507D" w:rsidRPr="001D1D9A" w:rsidRDefault="003602A1">
      <w:pPr>
        <w:pStyle w:val="NormalWeb"/>
      </w:pPr>
      <w:r w:rsidRPr="001D1D9A">
        <w:t xml:space="preserve">Simon </w:t>
      </w:r>
      <w:r w:rsidR="00D37B84" w:rsidRPr="001D1D9A">
        <w:t xml:space="preserve">considérait le geste de la femme comme une insulte, comme un acte déplacé conforme à la piètre opinion qu’il avait de cette pécheresse, prostituée de surcroît. Il </w:t>
      </w:r>
      <w:r w:rsidR="00B642D7" w:rsidRPr="001D1D9A">
        <w:t xml:space="preserve">n’avait pas compris </w:t>
      </w:r>
      <w:r w:rsidR="007C37A8" w:rsidRPr="001D1D9A">
        <w:t>que c’était une personne qui avait été pardonnée et que Dieu aimait. Jésus essayait de l’aider à voir la femme comme Lui la voyait, comme quelqu’un à qui beaucoup de choses ont été par</w:t>
      </w:r>
      <w:r w:rsidR="00F77606" w:rsidRPr="001D1D9A">
        <w:t>do</w:t>
      </w:r>
      <w:r w:rsidR="007C37A8" w:rsidRPr="001D1D9A">
        <w:t xml:space="preserve">nnées et qui </w:t>
      </w:r>
      <w:r w:rsidR="00213253" w:rsidRPr="001D1D9A">
        <w:t>a, pa</w:t>
      </w:r>
      <w:r w:rsidR="007C37A8" w:rsidRPr="001D1D9A">
        <w:t>r conséquent</w:t>
      </w:r>
      <w:r w:rsidR="00213253" w:rsidRPr="001D1D9A">
        <w:t>,</w:t>
      </w:r>
      <w:r w:rsidR="007C37A8" w:rsidRPr="001D1D9A">
        <w:t xml:space="preserve"> beaucoup d’amour</w:t>
      </w:r>
      <w:r w:rsidR="0077516F" w:rsidRPr="001D1D9A">
        <w:t>,</w:t>
      </w:r>
      <w:r w:rsidR="007C37A8" w:rsidRPr="001D1D9A">
        <w:t xml:space="preserve"> et </w:t>
      </w:r>
      <w:r w:rsidR="00213253" w:rsidRPr="001D1D9A">
        <w:t xml:space="preserve">qui </w:t>
      </w:r>
      <w:r w:rsidR="007C37A8" w:rsidRPr="001D1D9A">
        <w:t xml:space="preserve">manifeste son amour et sa gratitude par ses actes. </w:t>
      </w:r>
      <w:r w:rsidR="00213253" w:rsidRPr="001D1D9A">
        <w:t xml:space="preserve">Il aurait aimé que </w:t>
      </w:r>
      <w:r w:rsidRPr="001D1D9A">
        <w:t xml:space="preserve">Simon </w:t>
      </w:r>
      <w:r w:rsidR="00213253" w:rsidRPr="001D1D9A">
        <w:t xml:space="preserve">se rende compte et accepte que ses péchés étaient pardonnés et qu’elle n’était plus une prostituée. En effet, si Simon et ses convives </w:t>
      </w:r>
      <w:r w:rsidR="00362D18">
        <w:t>l’</w:t>
      </w:r>
      <w:r w:rsidR="00213253" w:rsidRPr="001D1D9A">
        <w:t>acceptai</w:t>
      </w:r>
      <w:r w:rsidR="0077516F" w:rsidRPr="001D1D9A">
        <w:t>en</w:t>
      </w:r>
      <w:r w:rsidR="00213253" w:rsidRPr="001D1D9A">
        <w:t xml:space="preserve">t, elle </w:t>
      </w:r>
      <w:r w:rsidR="0077516F" w:rsidRPr="001D1D9A">
        <w:t>pourrait</w:t>
      </w:r>
      <w:r w:rsidR="004312FD">
        <w:t xml:space="preserve"> </w:t>
      </w:r>
      <w:r w:rsidR="0077516F" w:rsidRPr="001D1D9A">
        <w:t>être à nouveau</w:t>
      </w:r>
      <w:r w:rsidR="00213253" w:rsidRPr="001D1D9A">
        <w:t xml:space="preserve"> accueillie dans la communauté, et elle n</w:t>
      </w:r>
      <w:r w:rsidR="0077516F" w:rsidRPr="001D1D9A">
        <w:t>e serait</w:t>
      </w:r>
      <w:r w:rsidR="004312FD">
        <w:t xml:space="preserve"> </w:t>
      </w:r>
      <w:r w:rsidR="00213253" w:rsidRPr="001D1D9A">
        <w:t>plus considérée comme une pécheresse, mais comme une enfant de Dieu.</w:t>
      </w:r>
    </w:p>
    <w:p w:rsidR="00E6507D" w:rsidRPr="001D1D9A" w:rsidRDefault="003602A1">
      <w:pPr>
        <w:pStyle w:val="NormalWeb"/>
      </w:pPr>
      <w:r w:rsidRPr="001D1D9A">
        <w:t>J</w:t>
      </w:r>
      <w:r w:rsidR="00D1156F" w:rsidRPr="001D1D9A">
        <w:t>é</w:t>
      </w:r>
      <w:r w:rsidRPr="001D1D9A">
        <w:t xml:space="preserve">sus </w:t>
      </w:r>
      <w:r w:rsidR="0053466D" w:rsidRPr="001D1D9A">
        <w:t xml:space="preserve">énumérait les </w:t>
      </w:r>
      <w:r w:rsidR="00362D18">
        <w:t xml:space="preserve">fautes de savoir-vivre </w:t>
      </w:r>
      <w:r w:rsidR="0053466D" w:rsidRPr="001D1D9A">
        <w:t xml:space="preserve">de Simon, toutes ces choses qu’il avait omis de faire, tous ses faux-pas. Il faisait ressortir le contraste entre les </w:t>
      </w:r>
      <w:r w:rsidR="00B060FD">
        <w:t xml:space="preserve">impairs </w:t>
      </w:r>
      <w:r w:rsidR="0053466D" w:rsidRPr="001D1D9A">
        <w:t xml:space="preserve">de Simon et les gestes nobles de la femme – dont les actes étaient allés bien au-delà de ce que </w:t>
      </w:r>
      <w:r w:rsidRPr="001D1D9A">
        <w:t>Simon</w:t>
      </w:r>
      <w:r w:rsidR="0053466D" w:rsidRPr="001D1D9A">
        <w:t xml:space="preserve"> aurait dû faire mais qu’il n’avait pas fait. Des actes extravagants. Des gestes exprimant l’amour et la gratitude. Et Jésus choisit ce moment pour faire le lien entre le grand amour de cette femme et ses nombreux péchés qui lui </w:t>
      </w:r>
      <w:r w:rsidR="00A21DBF" w:rsidRPr="001D1D9A">
        <w:t>ont</w:t>
      </w:r>
      <w:r w:rsidR="0053466D" w:rsidRPr="001D1D9A">
        <w:t xml:space="preserve"> été pardonnés.</w:t>
      </w:r>
    </w:p>
    <w:p w:rsidR="00E6507D" w:rsidRPr="001D1D9A" w:rsidRDefault="00363DCA">
      <w:pPr>
        <w:pStyle w:val="indent"/>
      </w:pPr>
      <w:r w:rsidRPr="001D1D9A">
        <w:rPr>
          <w:rStyle w:val="Emphasis"/>
        </w:rPr>
        <w:t>Puis Il [Jésus] dit à la femme : « Tes péchés te sont pardonnés. »</w:t>
      </w:r>
      <w:r w:rsidRPr="001D1D9A">
        <w:rPr>
          <w:rStyle w:val="EndnoteReference"/>
        </w:rPr>
        <w:endnoteReference w:id="19"/>
      </w:r>
    </w:p>
    <w:p w:rsidR="00E6507D" w:rsidRPr="001D1D9A" w:rsidRDefault="003602A1">
      <w:pPr>
        <w:pStyle w:val="NormalWeb"/>
      </w:pPr>
      <w:r w:rsidRPr="001D1D9A">
        <w:t>J</w:t>
      </w:r>
      <w:r w:rsidR="00D56A50" w:rsidRPr="001D1D9A">
        <w:t>é</w:t>
      </w:r>
      <w:r w:rsidRPr="001D1D9A">
        <w:t xml:space="preserve">sus </w:t>
      </w:r>
      <w:r w:rsidR="00D56A50" w:rsidRPr="001D1D9A">
        <w:t>n’était pas en train de lui dire qu’</w:t>
      </w:r>
      <w:r w:rsidR="0095397A" w:rsidRPr="001D1D9A">
        <w:t>à ce moment précis</w:t>
      </w:r>
      <w:r w:rsidR="0095397A" w:rsidRPr="001D1D9A">
        <w:t xml:space="preserve"> </w:t>
      </w:r>
      <w:r w:rsidR="0095397A">
        <w:t xml:space="preserve">Il </w:t>
      </w:r>
      <w:r w:rsidR="00D56A50" w:rsidRPr="001D1D9A">
        <w:t>pardonnait ses péchés</w:t>
      </w:r>
      <w:r w:rsidR="0095397A">
        <w:t xml:space="preserve"> à la femme</w:t>
      </w:r>
      <w:r w:rsidR="00D56A50" w:rsidRPr="001D1D9A">
        <w:t xml:space="preserve">, mais que ses péchés étaient </w:t>
      </w:r>
      <w:r w:rsidR="00D56A50" w:rsidRPr="001D1D9A">
        <w:rPr>
          <w:i/>
        </w:rPr>
        <w:t>déjà</w:t>
      </w:r>
      <w:r w:rsidR="00D56A50" w:rsidRPr="001D1D9A">
        <w:t xml:space="preserve"> pardonnés. </w:t>
      </w:r>
      <w:r w:rsidR="007E5999" w:rsidRPr="001D1D9A">
        <w:t xml:space="preserve">L’amour qu’elle </w:t>
      </w:r>
      <w:r w:rsidR="0095397A">
        <w:t xml:space="preserve">avait </w:t>
      </w:r>
      <w:r w:rsidR="007E5999" w:rsidRPr="001D1D9A">
        <w:t>manifest</w:t>
      </w:r>
      <w:r w:rsidR="0095397A">
        <w:t xml:space="preserve">é </w:t>
      </w:r>
      <w:r w:rsidR="007E5999" w:rsidRPr="001D1D9A">
        <w:t xml:space="preserve">et son </w:t>
      </w:r>
      <w:r w:rsidR="0095397A">
        <w:t xml:space="preserve">élan </w:t>
      </w:r>
      <w:r w:rsidR="007E5999" w:rsidRPr="001D1D9A">
        <w:t>de gratitude étaient une réaction au pardon qu’</w:t>
      </w:r>
      <w:r w:rsidR="00A21DBF" w:rsidRPr="001D1D9A">
        <w:t>elle</w:t>
      </w:r>
      <w:r w:rsidR="007E5999" w:rsidRPr="001D1D9A">
        <w:t xml:space="preserve"> avait </w:t>
      </w:r>
      <w:r w:rsidR="007E5999" w:rsidRPr="001D1D9A">
        <w:rPr>
          <w:i/>
        </w:rPr>
        <w:t>déjà</w:t>
      </w:r>
      <w:r w:rsidR="007E5999" w:rsidRPr="001D1D9A">
        <w:t xml:space="preserve"> reçu</w:t>
      </w:r>
      <w:r w:rsidR="00DE578B" w:rsidRPr="001D1D9A">
        <w:t>,</w:t>
      </w:r>
      <w:r w:rsidR="007E5999" w:rsidRPr="001D1D9A">
        <w:t xml:space="preserve"> </w:t>
      </w:r>
      <w:r w:rsidR="0095397A">
        <w:t xml:space="preserve">quand </w:t>
      </w:r>
      <w:r w:rsidR="007E5999" w:rsidRPr="001D1D9A">
        <w:t xml:space="preserve">elle avait entendu Jésus parler quelque temps auparavant. D’après ce qu’Il disait, il </w:t>
      </w:r>
      <w:r w:rsidR="0095397A">
        <w:t>était</w:t>
      </w:r>
      <w:r w:rsidR="007E5999" w:rsidRPr="001D1D9A">
        <w:t xml:space="preserve"> évident qu’elle </w:t>
      </w:r>
      <w:r w:rsidR="0095397A">
        <w:t xml:space="preserve">avait </w:t>
      </w:r>
      <w:r w:rsidR="007E5999" w:rsidRPr="001D1D9A">
        <w:t>compr</w:t>
      </w:r>
      <w:r w:rsidR="0095397A">
        <w:t>is</w:t>
      </w:r>
      <w:r w:rsidR="007E5999" w:rsidRPr="001D1D9A">
        <w:t xml:space="preserve"> que l’on ne pouvait recevoir la grâce et l</w:t>
      </w:r>
      <w:r w:rsidR="00DE578B" w:rsidRPr="001D1D9A">
        <w:t>e</w:t>
      </w:r>
      <w:r w:rsidR="007E5999" w:rsidRPr="001D1D9A">
        <w:t xml:space="preserve"> pardon de Dieu que par la foi</w:t>
      </w:r>
      <w:r w:rsidR="0095397A">
        <w:t>,</w:t>
      </w:r>
      <w:r w:rsidR="007E5999" w:rsidRPr="001D1D9A">
        <w:t xml:space="preserve"> et non pas par ses bonnes œuvres. Le fait d’apprendre que Dieu pardonne volontiers les péchés</w:t>
      </w:r>
      <w:r w:rsidR="00DE578B" w:rsidRPr="001D1D9A">
        <w:t>,</w:t>
      </w:r>
      <w:r w:rsidR="007E5999" w:rsidRPr="001D1D9A">
        <w:t xml:space="preserve"> même si la personne qui a besoin d’être pardonnée n’est </w:t>
      </w:r>
      <w:r w:rsidR="0095397A">
        <w:t>ni</w:t>
      </w:r>
      <w:r w:rsidR="007E5999" w:rsidRPr="001D1D9A">
        <w:t xml:space="preserve"> très pieuse ni religieuse, lui avait procuré une grande joie et un merveilleux sentiment de liberté.</w:t>
      </w:r>
    </w:p>
    <w:p w:rsidR="00E6507D" w:rsidRPr="001D1D9A" w:rsidRDefault="00D20EF1">
      <w:pPr>
        <w:pStyle w:val="NormalWeb"/>
      </w:pPr>
      <w:r w:rsidRPr="001D1D9A">
        <w:t xml:space="preserve">La réaction de la femme était </w:t>
      </w:r>
      <w:r w:rsidR="0095397A">
        <w:t xml:space="preserve">à l’image </w:t>
      </w:r>
      <w:r w:rsidRPr="001D1D9A">
        <w:t>de sa profonde gratitude. Plu</w:t>
      </w:r>
      <w:r w:rsidR="00DE5E97" w:rsidRPr="001D1D9A">
        <w:t>s que tout, elle voulait voir Jésus</w:t>
      </w:r>
      <w:r w:rsidR="00B33807" w:rsidRPr="001D1D9A">
        <w:t>,</w:t>
      </w:r>
      <w:r w:rsidR="00DE5E97" w:rsidRPr="001D1D9A">
        <w:t xml:space="preserve"> qui lui avait apporté ce merveilleux message</w:t>
      </w:r>
      <w:r w:rsidR="00B33807" w:rsidRPr="001D1D9A">
        <w:t>,</w:t>
      </w:r>
      <w:r w:rsidR="00DE5E97" w:rsidRPr="001D1D9A">
        <w:t xml:space="preserve"> afin de pouvoir </w:t>
      </w:r>
      <w:r w:rsidR="00B33807" w:rsidRPr="001D1D9A">
        <w:t>L</w:t>
      </w:r>
      <w:r w:rsidR="00DE5E97" w:rsidRPr="001D1D9A">
        <w:t>ui exprimer s</w:t>
      </w:r>
      <w:r w:rsidRPr="001D1D9A">
        <w:t xml:space="preserve">on immense </w:t>
      </w:r>
      <w:r w:rsidR="00DE5E97" w:rsidRPr="001D1D9A">
        <w:t xml:space="preserve">gratitude.  </w:t>
      </w:r>
    </w:p>
    <w:p w:rsidR="00E6507D" w:rsidRPr="001D1D9A" w:rsidRDefault="00D20EF1">
      <w:pPr>
        <w:pStyle w:val="NormalWeb"/>
      </w:pPr>
      <w:r w:rsidRPr="001D1D9A">
        <w:t xml:space="preserve">Les autres convives n’avaient </w:t>
      </w:r>
      <w:r w:rsidR="002D0D63" w:rsidRPr="001D1D9A">
        <w:t xml:space="preserve">absolument </w:t>
      </w:r>
      <w:r w:rsidRPr="001D1D9A">
        <w:t xml:space="preserve">rien compris. Ils se trompaient complètement sur l’essentiel et interprétaient de travers ce que Jésus disait. </w:t>
      </w:r>
    </w:p>
    <w:p w:rsidR="00E6507D" w:rsidRPr="001D1D9A" w:rsidRDefault="00A9343A">
      <w:pPr>
        <w:pStyle w:val="indent"/>
      </w:pPr>
      <w:r w:rsidRPr="001D1D9A">
        <w:rPr>
          <w:rStyle w:val="Emphasis"/>
        </w:rPr>
        <w:t>Les autres invités se dirent en eux–mêmes : « Qui est donc cet homme qui ose pardonner les péchés ? »</w:t>
      </w:r>
      <w:r w:rsidRPr="001D1D9A">
        <w:rPr>
          <w:rStyle w:val="EndnoteReference"/>
        </w:rPr>
        <w:endnoteReference w:id="20"/>
      </w:r>
    </w:p>
    <w:p w:rsidR="00E6507D" w:rsidRPr="001D1D9A" w:rsidRDefault="00001115">
      <w:pPr>
        <w:pStyle w:val="NormalWeb"/>
      </w:pPr>
      <w:r w:rsidRPr="001D1D9A">
        <w:t>Il</w:t>
      </w:r>
      <w:r w:rsidR="00CD3D0A" w:rsidRPr="001D1D9A">
        <w:t xml:space="preserve"> est vrai que tout au long des </w:t>
      </w:r>
      <w:r w:rsidR="002D0D63" w:rsidRPr="001D1D9A">
        <w:t>E</w:t>
      </w:r>
      <w:r w:rsidR="00CD3D0A" w:rsidRPr="001D1D9A">
        <w:t>vangiles</w:t>
      </w:r>
      <w:r w:rsidR="002D0D63" w:rsidRPr="001D1D9A">
        <w:t>,</w:t>
      </w:r>
      <w:r w:rsidR="00CD3D0A" w:rsidRPr="001D1D9A">
        <w:t xml:space="preserve"> Jésus pardonnait aux gens leurs péchés – ce que les dirigeants religieux considéraient comme un blasphème – </w:t>
      </w:r>
      <w:r w:rsidRPr="001D1D9A">
        <w:t xml:space="preserve">mais là, à ce moment précis, </w:t>
      </w:r>
      <w:r w:rsidR="00CD3D0A" w:rsidRPr="001D1D9A">
        <w:t>Il ne pardonnait pas les péchés de la femme,</w:t>
      </w:r>
      <w:r w:rsidR="004052B0">
        <w:t xml:space="preserve"> </w:t>
      </w:r>
      <w:r w:rsidRPr="001D1D9A">
        <w:t>puisqu</w:t>
      </w:r>
      <w:r w:rsidR="002D0D63" w:rsidRPr="001D1D9A">
        <w:t>’ils</w:t>
      </w:r>
      <w:r w:rsidR="00CD3D0A" w:rsidRPr="001D1D9A">
        <w:t xml:space="preserve"> lui avaient déjà été pardonnés.</w:t>
      </w:r>
    </w:p>
    <w:p w:rsidR="00E6507D" w:rsidRPr="001D1D9A" w:rsidRDefault="00A9343A">
      <w:pPr>
        <w:pStyle w:val="indent"/>
      </w:pPr>
      <w:r w:rsidRPr="001D1D9A">
        <w:rPr>
          <w:rStyle w:val="Emphasis"/>
        </w:rPr>
        <w:t>Mais Jésus dit à la femme : – Parce que tu as cru en Moi, tu es sauvée ; va en paix.</w:t>
      </w:r>
      <w:r w:rsidRPr="001D1D9A">
        <w:rPr>
          <w:rStyle w:val="EndnoteReference"/>
        </w:rPr>
        <w:endnoteReference w:id="21"/>
      </w:r>
    </w:p>
    <w:p w:rsidR="00E6507D" w:rsidRPr="001D1D9A" w:rsidRDefault="007B4709">
      <w:pPr>
        <w:pStyle w:val="NormalWeb"/>
      </w:pPr>
      <w:r w:rsidRPr="001D1D9A">
        <w:t xml:space="preserve">Sa foi l’avait sauvée. </w:t>
      </w:r>
      <w:r w:rsidR="002B2E92" w:rsidRPr="001D1D9A">
        <w:t xml:space="preserve">Elle avait cru à la grâce de Dieu ;  elle l’avait acceptée. Elle savait qu’elle ne la méritait pas. Ses péchés étaient nombreux. Il n’y avait rien qu’elle puisse faire pour mériter le salut. Elle avait cru et accepté ce que Jésus lui avait dit – </w:t>
      </w:r>
      <w:r w:rsidR="00D978C6" w:rsidRPr="001D1D9A">
        <w:t>c’est</w:t>
      </w:r>
      <w:r w:rsidR="0018593A" w:rsidRPr="001D1D9A">
        <w:t>-</w:t>
      </w:r>
      <w:r w:rsidR="00D978C6" w:rsidRPr="001D1D9A">
        <w:t>à</w:t>
      </w:r>
      <w:r w:rsidR="0018593A" w:rsidRPr="001D1D9A">
        <w:t>-</w:t>
      </w:r>
      <w:r w:rsidR="00D978C6" w:rsidRPr="001D1D9A">
        <w:t>dire que pour être sauvée</w:t>
      </w:r>
      <w:r w:rsidR="0018593A" w:rsidRPr="001D1D9A">
        <w:t>,</w:t>
      </w:r>
      <w:r w:rsidR="00D978C6" w:rsidRPr="001D1D9A">
        <w:t xml:space="preserve"> il lui suffisait </w:t>
      </w:r>
      <w:r w:rsidR="00D0574E" w:rsidRPr="001D1D9A">
        <w:t>d’avoir la foi et d</w:t>
      </w:r>
      <w:r w:rsidR="0018593A" w:rsidRPr="001D1D9A">
        <w:t>’</w:t>
      </w:r>
      <w:r w:rsidR="00D0574E" w:rsidRPr="001D1D9A">
        <w:t>accepter</w:t>
      </w:r>
      <w:r w:rsidR="00D978C6" w:rsidRPr="001D1D9A">
        <w:t>.</w:t>
      </w:r>
      <w:r w:rsidR="002B2E92" w:rsidRPr="001D1D9A">
        <w:t xml:space="preserve"> </w:t>
      </w:r>
    </w:p>
    <w:p w:rsidR="00E6507D" w:rsidRPr="001D1D9A" w:rsidRDefault="00157CC4">
      <w:pPr>
        <w:pStyle w:val="NormalWeb"/>
      </w:pPr>
      <w:r w:rsidRPr="001D1D9A">
        <w:t xml:space="preserve">Et c’est ainsi que se termine notre histoire. Aucune mention n’est faite d’une réponse ou d’une réaction de Simon. Est-ce qu’il a bien saisi ? Est-ce qu’il se rend compte qu’il a eu tort de porter un </w:t>
      </w:r>
      <w:r w:rsidR="0018593A" w:rsidRPr="001D1D9A">
        <w:t xml:space="preserve">tel </w:t>
      </w:r>
      <w:r w:rsidRPr="001D1D9A">
        <w:t>jugement sur la femme ? Est-ce qu’il accepte le fait qu’elle avait beaucoup d’amour parce que ses nombreux péchés avaient été pardonnés? Est-ce qu’il se rend compte qu’il n’a pas beaucoup d’amour ? Est-ce que Simon comprend qu’il est lui aussi débiteur – qu’il est un pécheur qui a besoin de l’amour et du pardon de Dieu – ou bien est-il simplement obnubilé par les péchés de la femme ?  Est-ce qu’il accepte le fait que la femme est pardonnée, qu’elle a été transformée, et va-t-il l’accepter à nouveau dans la communauté</w:t>
      </w:r>
      <w:r w:rsidR="00482F96" w:rsidRPr="001D1D9A">
        <w:t> ? Ces questions restent sans réponse; c’est donc à nous</w:t>
      </w:r>
      <w:r w:rsidR="00866C0D" w:rsidRPr="001D1D9A">
        <w:t>,</w:t>
      </w:r>
      <w:r w:rsidR="00482F96" w:rsidRPr="001D1D9A">
        <w:t xml:space="preserve"> </w:t>
      </w:r>
      <w:r w:rsidR="00866C0D" w:rsidRPr="001D1D9A">
        <w:t xml:space="preserve">lecteurs, </w:t>
      </w:r>
      <w:r w:rsidR="00482F96" w:rsidRPr="001D1D9A">
        <w:t>de</w:t>
      </w:r>
      <w:r w:rsidR="00866C0D" w:rsidRPr="001D1D9A">
        <w:t xml:space="preserve"> </w:t>
      </w:r>
      <w:r w:rsidR="00482F96" w:rsidRPr="001D1D9A">
        <w:t xml:space="preserve">méditer </w:t>
      </w:r>
      <w:r w:rsidR="0018593A" w:rsidRPr="001D1D9A">
        <w:t xml:space="preserve">sur </w:t>
      </w:r>
      <w:r w:rsidR="00482F96" w:rsidRPr="001D1D9A">
        <w:t xml:space="preserve">les leçons </w:t>
      </w:r>
      <w:r w:rsidR="00866C0D" w:rsidRPr="001D1D9A">
        <w:t xml:space="preserve">de cette histoire </w:t>
      </w:r>
      <w:r w:rsidR="00482F96" w:rsidRPr="001D1D9A">
        <w:t xml:space="preserve">et d’en </w:t>
      </w:r>
      <w:r w:rsidR="00B30DFC">
        <w:t>tirer nos propres conclusions.</w:t>
      </w:r>
    </w:p>
    <w:p w:rsidR="00E6507D" w:rsidRPr="001D1D9A" w:rsidRDefault="00CB6893">
      <w:pPr>
        <w:pStyle w:val="NormalWeb"/>
      </w:pPr>
      <w:r w:rsidRPr="001D1D9A">
        <w:t>Alors que</w:t>
      </w:r>
      <w:r w:rsidR="00E25199" w:rsidRPr="001D1D9A">
        <w:t xml:space="preserve"> je repensais à ce qui s’</w:t>
      </w:r>
      <w:r w:rsidRPr="001D1D9A">
        <w:t>était</w:t>
      </w:r>
      <w:r w:rsidR="00E25199" w:rsidRPr="001D1D9A">
        <w:t xml:space="preserve"> passé dans la maison de Simon, je me mis à réfléchir à la façon dont je traitais le Seigneur et les autres. Il est bon de réfléchir à ces choses </w:t>
      </w:r>
      <w:r w:rsidRPr="001D1D9A">
        <w:t>de</w:t>
      </w:r>
      <w:r w:rsidR="00E25199" w:rsidRPr="001D1D9A">
        <w:t xml:space="preserve"> temps en temps. Je me pos</w:t>
      </w:r>
      <w:r w:rsidR="00B30DFC">
        <w:t>ai</w:t>
      </w:r>
      <w:r w:rsidR="00E25199" w:rsidRPr="001D1D9A">
        <w:t xml:space="preserve"> des questions</w:t>
      </w:r>
      <w:r w:rsidR="004052B0">
        <w:t xml:space="preserve"> </w:t>
      </w:r>
      <w:r w:rsidR="00E25199" w:rsidRPr="001D1D9A">
        <w:t xml:space="preserve">comme: </w:t>
      </w:r>
      <w:r w:rsidRPr="001D1D9A">
        <w:t>P</w:t>
      </w:r>
      <w:r w:rsidR="00E25199" w:rsidRPr="001D1D9A">
        <w:t>eut-on accepter que ceux qui ont gravement péch</w:t>
      </w:r>
      <w:r w:rsidRPr="001D1D9A">
        <w:t>é</w:t>
      </w:r>
      <w:r w:rsidR="00E25199" w:rsidRPr="001D1D9A">
        <w:t xml:space="preserve"> p</w:t>
      </w:r>
      <w:r w:rsidR="004052B0">
        <w:t>uissent</w:t>
      </w:r>
      <w:r w:rsidR="00E25199" w:rsidRPr="001D1D9A">
        <w:t xml:space="preserve"> être pardonnés et changer </w:t>
      </w:r>
      <w:r w:rsidRPr="001D1D9A">
        <w:t>au point de</w:t>
      </w:r>
      <w:r w:rsidR="00E25199" w:rsidRPr="001D1D9A">
        <w:t xml:space="preserve"> devenir de </w:t>
      </w:r>
      <w:r w:rsidRPr="001D1D9A">
        <w:t>nouvelles personnes</w:t>
      </w:r>
      <w:r w:rsidR="004052B0">
        <w:t xml:space="preserve"> </w:t>
      </w:r>
      <w:r w:rsidR="00E25199" w:rsidRPr="001D1D9A">
        <w:t xml:space="preserve">en Christ ? </w:t>
      </w:r>
      <w:r w:rsidR="00D066AC" w:rsidRPr="001D1D9A">
        <w:t xml:space="preserve">Est-ce que nous </w:t>
      </w:r>
      <w:r w:rsidR="00CB03B1" w:rsidRPr="001D1D9A">
        <w:t xml:space="preserve">sommes toujours </w:t>
      </w:r>
      <w:r w:rsidR="00D066AC" w:rsidRPr="001D1D9A">
        <w:t>reconnaissan</w:t>
      </w:r>
      <w:r w:rsidR="00CB03B1" w:rsidRPr="001D1D9A">
        <w:t xml:space="preserve">ts d’avoir été sauvés ? </w:t>
      </w:r>
      <w:r w:rsidR="00D066AC" w:rsidRPr="001D1D9A">
        <w:t>Est-ce que nous louons Dieu et Le r</w:t>
      </w:r>
      <w:r w:rsidR="00CB03B1" w:rsidRPr="001D1D9A">
        <w:t>e</w:t>
      </w:r>
      <w:r w:rsidR="00D066AC" w:rsidRPr="001D1D9A">
        <w:t xml:space="preserve">mercions pour notre rédemption ? </w:t>
      </w:r>
      <w:r w:rsidR="00CB03B1" w:rsidRPr="001D1D9A">
        <w:t xml:space="preserve">Est-ce </w:t>
      </w:r>
      <w:r w:rsidRPr="001D1D9A">
        <w:t xml:space="preserve">que </w:t>
      </w:r>
      <w:r w:rsidR="00CB03B1" w:rsidRPr="001D1D9A">
        <w:t xml:space="preserve">nous nous rappelons ce qu’il en a coûté à Jésus de prendre la punition pour nos péchés ? Avons-nous perdu la joie et l’émerveillement de notre salut ?  </w:t>
      </w:r>
    </w:p>
    <w:p w:rsidR="00E6507D" w:rsidRPr="001D1D9A" w:rsidRDefault="00882780">
      <w:pPr>
        <w:pStyle w:val="NormalWeb"/>
      </w:pPr>
      <w:r w:rsidRPr="001D1D9A">
        <w:t xml:space="preserve">Comment traitons-nous Jésus, une fois que nous </w:t>
      </w:r>
      <w:r w:rsidR="000822A4" w:rsidRPr="001D1D9A">
        <w:t>L’</w:t>
      </w:r>
      <w:r w:rsidRPr="001D1D9A">
        <w:t>avons invité dans notre vie ? Le traitons-nous comme l’a fait Simon – avec froideur et en Lui manquant de respect ? Ou bien Le traitons</w:t>
      </w:r>
      <w:r w:rsidR="00BB7A6D">
        <w:t>-nous</w:t>
      </w:r>
      <w:r w:rsidRPr="001D1D9A">
        <w:t xml:space="preserve"> avec </w:t>
      </w:r>
      <w:r w:rsidR="00BA67E6" w:rsidRPr="001D1D9A">
        <w:t xml:space="preserve">tout </w:t>
      </w:r>
      <w:r w:rsidRPr="001D1D9A">
        <w:t>le respect et l’honneur qui Lui son</w:t>
      </w:r>
      <w:r w:rsidR="00BA67E6" w:rsidRPr="001D1D9A">
        <w:t>t</w:t>
      </w:r>
      <w:r w:rsidRPr="001D1D9A">
        <w:t xml:space="preserve"> dus</w:t>
      </w:r>
      <w:r w:rsidR="00BB7A6D">
        <w:t>, e</w:t>
      </w:r>
      <w:r w:rsidRPr="001D1D9A">
        <w:t>n Lui donnant notre temps, notre attention, notre amour ? Prenons-nous le temps d’écouter ses paroles et de nous en imprégner ? Est-ce que nous les mettons en pratique ? Est-ce que nous obéissons à sa parole ? Est-ce que nous L</w:t>
      </w:r>
      <w:r w:rsidR="00DB135E" w:rsidRPr="001D1D9A">
        <w:t xml:space="preserve">e payons de retour par </w:t>
      </w:r>
      <w:r w:rsidRPr="001D1D9A">
        <w:t>nos dîmes et nos offrandes</w:t>
      </w:r>
      <w:r w:rsidR="00DB135E" w:rsidRPr="001D1D9A">
        <w:t xml:space="preserve">, et en ayant de la compassion envers les pauvres et les nécessiteux ? </w:t>
      </w:r>
    </w:p>
    <w:p w:rsidR="00E6507D" w:rsidRPr="001D1D9A" w:rsidRDefault="000A2A94">
      <w:pPr>
        <w:pStyle w:val="NormalWeb"/>
      </w:pPr>
      <w:r w:rsidRPr="001D1D9A">
        <w:t>La femme avait cette joie profonde que l’on a lorsqu’on se rend compte que nos péchés ont été pardonnés. Sa gratitude était manifeste</w:t>
      </w:r>
      <w:r w:rsidR="000822A4" w:rsidRPr="001D1D9A">
        <w:t xml:space="preserve">, </w:t>
      </w:r>
      <w:r w:rsidR="00BB7A6D">
        <w:t>et s’</w:t>
      </w:r>
      <w:r w:rsidR="000822A4" w:rsidRPr="001D1D9A">
        <w:t>exprim</w:t>
      </w:r>
      <w:r w:rsidR="00BB7A6D">
        <w:t xml:space="preserve">ait </w:t>
      </w:r>
      <w:r w:rsidRPr="001D1D9A">
        <w:t xml:space="preserve">par ses actes. Sommes-nous suffisamment reconnaissants </w:t>
      </w:r>
      <w:r w:rsidR="00C70C02" w:rsidRPr="001D1D9A">
        <w:t xml:space="preserve">pour agir conformément à </w:t>
      </w:r>
      <w:r w:rsidR="00A6356F" w:rsidRPr="001D1D9A">
        <w:t>notre pardon et à notre salut, à la fois intérieurement par la louange et extérieurement par not</w:t>
      </w:r>
      <w:r w:rsidR="00C70C02" w:rsidRPr="001D1D9A">
        <w:t>r</w:t>
      </w:r>
      <w:r w:rsidR="00A6356F" w:rsidRPr="001D1D9A">
        <w:t xml:space="preserve">e obéissance ? </w:t>
      </w:r>
    </w:p>
    <w:p w:rsidR="00E6507D" w:rsidRPr="001D1D9A" w:rsidRDefault="00A6356F">
      <w:pPr>
        <w:pStyle w:val="NormalWeb"/>
      </w:pPr>
      <w:r w:rsidRPr="001D1D9A">
        <w:t>Est-ce que nous voyons les autres comme Jésus les voyait, en reconnaissant qu’Il est mort pour eux aussi</w:t>
      </w:r>
      <w:r w:rsidR="00241589" w:rsidRPr="001D1D9A">
        <w:t>, et qu’Il v</w:t>
      </w:r>
      <w:r w:rsidR="00806844">
        <w:t>eut</w:t>
      </w:r>
      <w:r w:rsidR="00241589" w:rsidRPr="001D1D9A">
        <w:t xml:space="preserve"> qu’eux aussi reçoivent le don </w:t>
      </w:r>
      <w:r w:rsidR="0057679A" w:rsidRPr="001D1D9A">
        <w:t>merveilleux</w:t>
      </w:r>
      <w:r w:rsidR="00A27755">
        <w:t xml:space="preserve"> </w:t>
      </w:r>
      <w:r w:rsidR="00241589" w:rsidRPr="001D1D9A">
        <w:t xml:space="preserve">du salut ? </w:t>
      </w:r>
      <w:r w:rsidR="00AA247E" w:rsidRPr="001D1D9A">
        <w:t>E</w:t>
      </w:r>
      <w:r w:rsidR="00241589" w:rsidRPr="001D1D9A">
        <w:t xml:space="preserve">n témoignage de notre </w:t>
      </w:r>
      <w:r w:rsidR="00AA247E" w:rsidRPr="001D1D9A">
        <w:t xml:space="preserve">gratitude </w:t>
      </w:r>
      <w:r w:rsidR="00B07F92" w:rsidRPr="001D1D9A">
        <w:t>pour cette dette effacée</w:t>
      </w:r>
      <w:r w:rsidR="00241589" w:rsidRPr="001D1D9A">
        <w:t xml:space="preserve">, sommes-nous </w:t>
      </w:r>
      <w:r w:rsidR="00B00624" w:rsidRPr="001D1D9A">
        <w:t>motivés</w:t>
      </w:r>
      <w:r w:rsidR="00241589" w:rsidRPr="001D1D9A">
        <w:t xml:space="preserve"> à </w:t>
      </w:r>
      <w:r w:rsidR="00AA247E" w:rsidRPr="001D1D9A">
        <w:t>aider</w:t>
      </w:r>
      <w:r w:rsidR="00241589" w:rsidRPr="001D1D9A">
        <w:t xml:space="preserve"> les autres à trouver le même pardon ?</w:t>
      </w:r>
      <w:r w:rsidR="00AA247E" w:rsidRPr="001D1D9A">
        <w:t xml:space="preserve"> -- </w:t>
      </w:r>
      <w:r w:rsidR="00B07F92" w:rsidRPr="001D1D9A">
        <w:t>A</w:t>
      </w:r>
      <w:r w:rsidR="00241589" w:rsidRPr="001D1D9A">
        <w:t xml:space="preserve"> les aimer, </w:t>
      </w:r>
      <w:r w:rsidR="00AA247E" w:rsidRPr="001D1D9A">
        <w:t>à leur parler, à donner de notre personne, à sacrifier notre</w:t>
      </w:r>
      <w:r w:rsidR="006F60A4">
        <w:t xml:space="preserve"> </w:t>
      </w:r>
      <w:r w:rsidR="00AA247E" w:rsidRPr="001D1D9A">
        <w:t xml:space="preserve">temps et notre énergie pour leur apporter le salut ? </w:t>
      </w:r>
      <w:r w:rsidR="00A21DBF" w:rsidRPr="001D1D9A">
        <w:t>Fussent</w:t>
      </w:r>
      <w:r w:rsidR="00AA247E" w:rsidRPr="001D1D9A">
        <w:t xml:space="preserve">-ils pauvres ou riches, jeunes ou vieux, ignorants ou intellectuels, disgracieux ou beaux, pécheurs ou pieux, exclus ou populaires ? Jésus veut les sauver tous. Est-ce que nous </w:t>
      </w:r>
      <w:r w:rsidR="006F60A4">
        <w:t xml:space="preserve">faisons </w:t>
      </w:r>
      <w:r w:rsidR="00CF7CAD">
        <w:t>ce qu</w:t>
      </w:r>
      <w:r w:rsidR="00855DA1">
        <w:t>’Il</w:t>
      </w:r>
      <w:r w:rsidR="00CF7CAD">
        <w:t xml:space="preserve"> attend de nous </w:t>
      </w:r>
      <w:r w:rsidR="00AA247E" w:rsidRPr="001D1D9A">
        <w:t>pour qu’ils puissent être </w:t>
      </w:r>
      <w:r w:rsidR="00855DA1">
        <w:t xml:space="preserve">sauvés </w:t>
      </w:r>
      <w:r w:rsidR="00AA247E" w:rsidRPr="001D1D9A">
        <w:t xml:space="preserve">? </w:t>
      </w:r>
    </w:p>
    <w:p w:rsidR="00E6507D" w:rsidRPr="001D1D9A" w:rsidRDefault="00086B2A" w:rsidP="00086B2A">
      <w:pPr>
        <w:pStyle w:val="NormalWeb"/>
      </w:pPr>
      <w:r w:rsidRPr="001D1D9A">
        <w:t>Est-ce que nous traduisons notre amour et notre gratitude par des actes ? Nous avons été abondamment pardonnés</w:t>
      </w:r>
      <w:r w:rsidR="00B07F92" w:rsidRPr="001D1D9A">
        <w:t>.</w:t>
      </w:r>
      <w:r w:rsidR="00A27755">
        <w:t xml:space="preserve"> </w:t>
      </w:r>
      <w:r w:rsidR="00B07F92" w:rsidRPr="001D1D9A">
        <w:t>E</w:t>
      </w:r>
      <w:r w:rsidRPr="001D1D9A">
        <w:t xml:space="preserve">st-ce que nous montrons beaucoup d’amour ? </w:t>
      </w:r>
      <w:r w:rsidR="001C0886">
        <w:pict>
          <v:rect id="_x0000_i1025" style="width:0;height:.75pt" o:hralign="center" o:hrstd="t" o:hr="t" fillcolor="#a0a0a0" stroked="f"/>
        </w:pict>
      </w:r>
    </w:p>
    <w:p w:rsidR="00E6507D" w:rsidRPr="001D1D9A" w:rsidRDefault="008D19E5">
      <w:pPr>
        <w:pStyle w:val="indent"/>
      </w:pPr>
      <w:r w:rsidRPr="006F60A4">
        <w:rPr>
          <w:b/>
        </w:rPr>
        <w:t>Les deux débiteurs</w:t>
      </w:r>
      <w:r w:rsidR="003602A1" w:rsidRPr="001D1D9A">
        <w:t>, Lu</w:t>
      </w:r>
      <w:r w:rsidRPr="001D1D9A">
        <w:t>c</w:t>
      </w:r>
      <w:r w:rsidR="00D3406A" w:rsidRPr="001D1D9A">
        <w:t xml:space="preserve"> 7:36–50</w:t>
      </w:r>
      <w:r w:rsidR="00F72E61" w:rsidRPr="001D1D9A">
        <w:t xml:space="preserve"> SEM/BFC</w:t>
      </w:r>
    </w:p>
    <w:p w:rsidR="008D19E5" w:rsidRPr="001D1D9A" w:rsidRDefault="00F72E61" w:rsidP="008D19E5">
      <w:pPr>
        <w:pStyle w:val="indent"/>
      </w:pPr>
      <w:r w:rsidRPr="001D1D9A">
        <w:t xml:space="preserve">36 </w:t>
      </w:r>
      <w:r w:rsidR="008D19E5" w:rsidRPr="001D1D9A">
        <w:t>Un pharisien invita Jésus à manger. Jésus se rendit chez lui et se mit à table.</w:t>
      </w:r>
    </w:p>
    <w:p w:rsidR="008D19E5" w:rsidRPr="001D1D9A" w:rsidRDefault="008D19E5" w:rsidP="008D19E5">
      <w:pPr>
        <w:pStyle w:val="indent"/>
      </w:pPr>
      <w:r w:rsidRPr="001D1D9A">
        <w:t>37  Survint une femme connue dans la ville pour sa vie dissolue. Comme elle avait appris que Jésus mangeait chez le pharisien, elle avait apporté un flacon d’albâtre rempli de parfum.</w:t>
      </w:r>
    </w:p>
    <w:p w:rsidR="008D19E5" w:rsidRPr="001D1D9A" w:rsidRDefault="008D19E5" w:rsidP="008D19E5">
      <w:pPr>
        <w:pStyle w:val="indent"/>
      </w:pPr>
      <w:r w:rsidRPr="001D1D9A">
        <w:t>38  Elle se tint derrière lui, à ses pieds. Elle pleurait ; elle se mit à mouiller de ses larmes les pieds de Jésus ; alors elle les essuya avec ses cheveux et, en les embrassant, elle versait le parfum sur eux.</w:t>
      </w:r>
    </w:p>
    <w:p w:rsidR="008D19E5" w:rsidRPr="001D1D9A" w:rsidRDefault="008D19E5" w:rsidP="008D19E5">
      <w:pPr>
        <w:pStyle w:val="indent"/>
      </w:pPr>
      <w:r w:rsidRPr="001D1D9A">
        <w:t>39  En voyant cela, le pharisien qui l’avait invité se dit : Si cet homme était vraiment un prophète, il saurait quelle est cette femme qui le touche, que c’est quelqu’un qui mène une vie de débauche.</w:t>
      </w:r>
    </w:p>
    <w:p w:rsidR="008D19E5" w:rsidRPr="001D1D9A" w:rsidRDefault="008D19E5" w:rsidP="008D19E5">
      <w:pPr>
        <w:pStyle w:val="indent"/>
      </w:pPr>
      <w:r w:rsidRPr="001D1D9A">
        <w:t>40  Jésus lui répondit à haute voix : – Simon, j’ai quelque chose à te dire. – Oui, Maître, parle, répondit le pharisien.</w:t>
      </w:r>
    </w:p>
    <w:p w:rsidR="008D19E5" w:rsidRPr="001D1D9A" w:rsidRDefault="008D19E5" w:rsidP="008D19E5">
      <w:pPr>
        <w:pStyle w:val="indent"/>
      </w:pPr>
      <w:r w:rsidRPr="001D1D9A">
        <w:t xml:space="preserve">41  – Il était une fois un prêteur à qui deux hommes devaient de l’argent. Le premier devait cinq cents pièces </w:t>
      </w:r>
      <w:r w:rsidR="00A27755">
        <w:t xml:space="preserve">[deniers] </w:t>
      </w:r>
      <w:r w:rsidRPr="001D1D9A">
        <w:t>d’argent ; le second cinquante.</w:t>
      </w:r>
    </w:p>
    <w:p w:rsidR="008D19E5" w:rsidRPr="001D1D9A" w:rsidRDefault="008D19E5" w:rsidP="008D19E5">
      <w:pPr>
        <w:pStyle w:val="indent"/>
      </w:pPr>
      <w:r w:rsidRPr="001D1D9A">
        <w:t xml:space="preserve">42  Comme ni l’un ni l’autre n’avaient de quoi rembourser leur dette, il fit cadeau à tous deux de ce qu’ils lui devaient. </w:t>
      </w:r>
      <w:r w:rsidR="00A21DBF" w:rsidRPr="001D1D9A">
        <w:t>À</w:t>
      </w:r>
      <w:r w:rsidRPr="001D1D9A">
        <w:t xml:space="preserve"> ton avis, lequel des deux l’aimera le plus ?</w:t>
      </w:r>
    </w:p>
    <w:p w:rsidR="008D19E5" w:rsidRPr="001D1D9A" w:rsidRDefault="008D19E5" w:rsidP="008D19E5">
      <w:pPr>
        <w:pStyle w:val="indent"/>
      </w:pPr>
      <w:r w:rsidRPr="001D1D9A">
        <w:t>43  Simon répondit : – Celui, je suppose, auquel il aura remis la plus grosse dette. – Voilà qui est bien jugé, lui dit Jésus.</w:t>
      </w:r>
    </w:p>
    <w:p w:rsidR="008D19E5" w:rsidRPr="001D1D9A" w:rsidRDefault="008D19E5" w:rsidP="008D19E5">
      <w:pPr>
        <w:pStyle w:val="indent"/>
      </w:pPr>
      <w:r w:rsidRPr="001D1D9A">
        <w:t>44  Puis, se tournant vers la femme, il reprit : – Tu vois cette femme ? Eh bien, quand je suis entré dans ta maison, tu ne m’as pas apporté d’eau pour me laver les pieds ; mais elle, elle me les a arrosés de ses larmes et les a essuyés avec ses cheveux.</w:t>
      </w:r>
    </w:p>
    <w:p w:rsidR="008D19E5" w:rsidRPr="001D1D9A" w:rsidRDefault="008D19E5" w:rsidP="008D19E5">
      <w:pPr>
        <w:pStyle w:val="indent"/>
      </w:pPr>
      <w:r w:rsidRPr="001D1D9A">
        <w:t>45  Tu ne m’as pas accueilli en m’embrassant, mais elle, depuis que je suis entré, elle n’a cessé de couvrir mes pieds de baisers.</w:t>
      </w:r>
    </w:p>
    <w:p w:rsidR="008D19E5" w:rsidRPr="001D1D9A" w:rsidRDefault="008D19E5" w:rsidP="008D19E5">
      <w:pPr>
        <w:pStyle w:val="indent"/>
      </w:pPr>
      <w:r w:rsidRPr="001D1D9A">
        <w:t>46  Tu n’as pas versé d’huile parfumée sur ma tête, mais elle, elle a versé du parfum sur mes pieds.</w:t>
      </w:r>
    </w:p>
    <w:p w:rsidR="008D19E5" w:rsidRPr="001D1D9A" w:rsidRDefault="008D19E5" w:rsidP="008D19E5">
      <w:pPr>
        <w:pStyle w:val="indent"/>
      </w:pPr>
      <w:r w:rsidRPr="001D1D9A">
        <w:t>47  C’est pourquoi je te le dis : ses nombreux péchés lui ont été pardonnés, c’est pour cela qu’elle m’a témoigné tant d’amour. Mais celui qui a eu peu de choses à se faire pardonner ne manifeste que peu d’amour !</w:t>
      </w:r>
    </w:p>
    <w:p w:rsidR="008D19E5" w:rsidRPr="001D1D9A" w:rsidRDefault="008D19E5" w:rsidP="008D19E5">
      <w:pPr>
        <w:pStyle w:val="indent"/>
      </w:pPr>
      <w:r w:rsidRPr="001D1D9A">
        <w:t>48  Puis il dit à la femme : – Tes péchés te sont pardonnés.</w:t>
      </w:r>
    </w:p>
    <w:p w:rsidR="008D19E5" w:rsidRPr="001D1D9A" w:rsidRDefault="008D19E5" w:rsidP="008D19E5">
      <w:pPr>
        <w:pStyle w:val="indent"/>
      </w:pPr>
      <w:r w:rsidRPr="001D1D9A">
        <w:t>49  Les autres invités se dirent en eux–mêmes : « Qui est donc cet homme qui ose pardonner les péchés ? »</w:t>
      </w:r>
    </w:p>
    <w:p w:rsidR="008D19E5" w:rsidRPr="001D1D9A" w:rsidRDefault="008D19E5" w:rsidP="00F72E61">
      <w:pPr>
        <w:pStyle w:val="indent"/>
      </w:pPr>
      <w:r w:rsidRPr="001D1D9A">
        <w:t>5</w:t>
      </w:r>
      <w:r w:rsidR="00F72E61" w:rsidRPr="001D1D9A">
        <w:t>0  Mais Jésus dit à la femme </w:t>
      </w:r>
      <w:r w:rsidR="00A21DBF" w:rsidRPr="001D1D9A">
        <w:t>: ta</w:t>
      </w:r>
      <w:r w:rsidR="00F72E61" w:rsidRPr="001D1D9A">
        <w:t xml:space="preserve"> foi t’a sauvée, </w:t>
      </w:r>
      <w:r w:rsidRPr="001D1D9A">
        <w:t>va en paix.</w:t>
      </w:r>
    </w:p>
    <w:p w:rsidR="00E6507D" w:rsidRPr="001D1D9A" w:rsidRDefault="001C0886" w:rsidP="00F72E61">
      <w:pPr>
        <w:pStyle w:val="indent"/>
      </w:pPr>
      <w:r>
        <w:pict>
          <v:rect id="_x0000_i1026" style="width:0;height:.75pt" o:hralign="center" o:hrstd="t" o:hr="t" fillcolor="#a0a0a0" stroked="f"/>
        </w:pict>
      </w:r>
      <w:r w:rsidR="003602A1" w:rsidRPr="001D1D9A">
        <w:rPr>
          <w:rStyle w:val="Strong"/>
        </w:rPr>
        <w:t>Notes</w:t>
      </w:r>
    </w:p>
    <w:p w:rsidR="00BE0277" w:rsidRPr="001D1D9A" w:rsidRDefault="00D3406A">
      <w:pPr>
        <w:pStyle w:val="NormalWeb"/>
      </w:pPr>
      <w:r w:rsidRPr="001D1D9A">
        <w:t>Sauf indication contraire, toutes les citations bibliques sont extraites de La Sainte Bible, Version du Semeur, copyright © 2000 Société Biblique Internationale. Tous droits réservés. Avec permission.</w:t>
      </w:r>
      <w:r w:rsidR="001C0886">
        <w:pict>
          <v:rect id="_x0000_i1027" style="width:0;height:.75pt" o:hralign="center" o:hrstd="t" o:hr="t" fillcolor="#a0a0a0" stroked="f"/>
        </w:pict>
      </w:r>
    </w:p>
    <w:p w:rsidR="003602A1" w:rsidRPr="001D1D9A" w:rsidRDefault="003602A1">
      <w:pPr>
        <w:pStyle w:val="NormalWeb"/>
      </w:pPr>
      <w:r w:rsidRPr="001D1D9A">
        <w:t xml:space="preserve">Copyright © 2013 The </w:t>
      </w:r>
      <w:r w:rsidR="00A21DBF" w:rsidRPr="001D1D9A">
        <w:t>Famil</w:t>
      </w:r>
      <w:r w:rsidR="00C86A90" w:rsidRPr="001D1D9A">
        <w:t>y</w:t>
      </w:r>
      <w:r w:rsidRPr="001D1D9A">
        <w:t xml:space="preserve"> International.</w:t>
      </w:r>
      <w:r w:rsidR="00D169A8" w:rsidRPr="001D1D9A">
        <w:t xml:space="preserve"> © 2014 pour la traduction française.</w:t>
      </w:r>
    </w:p>
    <w:sectPr w:rsidR="003602A1" w:rsidRPr="001D1D9A" w:rsidSect="00B75703">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86" w:rsidRDefault="001C0886" w:rsidP="00B75703">
      <w:r>
        <w:separator/>
      </w:r>
    </w:p>
  </w:endnote>
  <w:endnote w:type="continuationSeparator" w:id="0">
    <w:p w:rsidR="001C0886" w:rsidRDefault="001C0886" w:rsidP="00B75703">
      <w:r>
        <w:continuationSeparator/>
      </w:r>
    </w:p>
  </w:endnote>
  <w:endnote w:id="1">
    <w:p w:rsidR="00B75703" w:rsidRPr="00950121" w:rsidRDefault="00B75703" w:rsidP="00950121">
      <w:pPr>
        <w:pStyle w:val="EndnoteText"/>
        <w:spacing w:line="276" w:lineRule="auto"/>
        <w:rPr>
          <w:sz w:val="22"/>
          <w:lang w:val="en-US"/>
        </w:rPr>
      </w:pPr>
      <w:r w:rsidRPr="00950121">
        <w:rPr>
          <w:rStyle w:val="EndnoteReference"/>
          <w:sz w:val="22"/>
        </w:rPr>
        <w:endnoteRef/>
      </w:r>
      <w:r w:rsidRPr="00950121">
        <w:rPr>
          <w:sz w:val="22"/>
          <w:lang w:val="en-US"/>
        </w:rPr>
        <w:t xml:space="preserve"> </w:t>
      </w:r>
      <w:r w:rsidRPr="001D1D9A">
        <w:rPr>
          <w:sz w:val="22"/>
          <w:lang w:val="en-US"/>
        </w:rPr>
        <w:t xml:space="preserve">C.G. Montefiore, </w:t>
      </w:r>
      <w:r w:rsidRPr="001D1D9A">
        <w:rPr>
          <w:rStyle w:val="Emphasis"/>
          <w:sz w:val="22"/>
          <w:lang w:val="en-US"/>
        </w:rPr>
        <w:t xml:space="preserve">The Synoptic Gospels, </w:t>
      </w:r>
      <w:r w:rsidRPr="001D1D9A">
        <w:rPr>
          <w:sz w:val="22"/>
          <w:lang w:val="en-US"/>
        </w:rPr>
        <w:t xml:space="preserve">2nd ed. </w:t>
      </w:r>
      <w:r w:rsidRPr="00971854">
        <w:rPr>
          <w:sz w:val="22"/>
        </w:rPr>
        <w:t xml:space="preserve">(London: Macmillan, 1927), 2:437, quoted in Klyne </w:t>
      </w:r>
      <w:proofErr w:type="spellStart"/>
      <w:r w:rsidRPr="00971854">
        <w:rPr>
          <w:sz w:val="22"/>
        </w:rPr>
        <w:t>Snodgrass</w:t>
      </w:r>
      <w:bookmarkStart w:id="0" w:name="_GoBack"/>
      <w:bookmarkEnd w:id="0"/>
      <w:proofErr w:type="spellEnd"/>
      <w:r w:rsidRPr="00971854">
        <w:rPr>
          <w:sz w:val="22"/>
        </w:rPr>
        <w:t xml:space="preserve">, </w:t>
      </w:r>
      <w:r w:rsidRPr="00971854">
        <w:rPr>
          <w:rStyle w:val="Emphasis"/>
          <w:sz w:val="22"/>
        </w:rPr>
        <w:t xml:space="preserve">Stories </w:t>
      </w:r>
      <w:proofErr w:type="spellStart"/>
      <w:proofErr w:type="gramStart"/>
      <w:r w:rsidRPr="00971854">
        <w:rPr>
          <w:rStyle w:val="Emphasis"/>
          <w:sz w:val="22"/>
        </w:rPr>
        <w:t>With</w:t>
      </w:r>
      <w:proofErr w:type="spellEnd"/>
      <w:proofErr w:type="gramEnd"/>
      <w:r w:rsidRPr="00971854">
        <w:rPr>
          <w:rStyle w:val="Emphasis"/>
          <w:sz w:val="22"/>
        </w:rPr>
        <w:t xml:space="preserve"> </w:t>
      </w:r>
      <w:proofErr w:type="spellStart"/>
      <w:r w:rsidRPr="00971854">
        <w:rPr>
          <w:rStyle w:val="Emphasis"/>
          <w:sz w:val="22"/>
        </w:rPr>
        <w:t>Intent</w:t>
      </w:r>
      <w:proofErr w:type="spellEnd"/>
      <w:r w:rsidRPr="00971854">
        <w:rPr>
          <w:sz w:val="22"/>
        </w:rPr>
        <w:t xml:space="preserve"> [</w:t>
      </w:r>
      <w:r w:rsidRPr="00971854">
        <w:rPr>
          <w:i/>
          <w:sz w:val="22"/>
        </w:rPr>
        <w:t>Les évangiles synoptiques</w:t>
      </w:r>
      <w:r w:rsidRPr="00971854">
        <w:rPr>
          <w:sz w:val="22"/>
        </w:rPr>
        <w:t xml:space="preserve">, 2ème édition, cité dans </w:t>
      </w:r>
      <w:proofErr w:type="spellStart"/>
      <w:r w:rsidRPr="00971854">
        <w:rPr>
          <w:sz w:val="22"/>
        </w:rPr>
        <w:t>Klyne</w:t>
      </w:r>
      <w:proofErr w:type="spellEnd"/>
      <w:r w:rsidRPr="00971854">
        <w:rPr>
          <w:sz w:val="22"/>
        </w:rPr>
        <w:t xml:space="preserve"> </w:t>
      </w:r>
      <w:proofErr w:type="spellStart"/>
      <w:r w:rsidRPr="00971854">
        <w:rPr>
          <w:sz w:val="22"/>
        </w:rPr>
        <w:t>Snodgrass</w:t>
      </w:r>
      <w:proofErr w:type="spellEnd"/>
      <w:r w:rsidRPr="00971854">
        <w:rPr>
          <w:sz w:val="22"/>
        </w:rPr>
        <w:t xml:space="preserve">, </w:t>
      </w:r>
      <w:r w:rsidRPr="00971854">
        <w:rPr>
          <w:i/>
          <w:sz w:val="22"/>
        </w:rPr>
        <w:t>Histoires à dessein.</w:t>
      </w:r>
      <w:r w:rsidRPr="00971854">
        <w:rPr>
          <w:sz w:val="22"/>
        </w:rPr>
        <w:t xml:space="preserve">] </w:t>
      </w:r>
      <w:r w:rsidRPr="001D1D9A">
        <w:rPr>
          <w:sz w:val="22"/>
          <w:lang w:val="en-US"/>
        </w:rPr>
        <w:t>(Grand Rapids: William B. Eerdmans, 2008), 77.</w:t>
      </w:r>
    </w:p>
  </w:endnote>
  <w:endnote w:id="2">
    <w:p w:rsidR="00A715F4" w:rsidRPr="001D1D9A" w:rsidRDefault="00A715F4" w:rsidP="00950121">
      <w:pPr>
        <w:pStyle w:val="EndnoteText"/>
        <w:spacing w:line="276" w:lineRule="auto"/>
        <w:rPr>
          <w:sz w:val="22"/>
          <w:lang w:val="en-US"/>
        </w:rPr>
      </w:pPr>
      <w:r w:rsidRPr="00950121">
        <w:rPr>
          <w:rStyle w:val="EndnoteReference"/>
          <w:sz w:val="22"/>
        </w:rPr>
        <w:endnoteRef/>
      </w:r>
      <w:r w:rsidRPr="001D1D9A">
        <w:rPr>
          <w:sz w:val="22"/>
          <w:lang w:val="en-US"/>
        </w:rPr>
        <w:t xml:space="preserve"> Luc</w:t>
      </w:r>
      <w:r w:rsidR="00C80493" w:rsidRPr="001D1D9A">
        <w:rPr>
          <w:sz w:val="22"/>
          <w:lang w:val="en-US"/>
        </w:rPr>
        <w:t xml:space="preserve"> 7:36.</w:t>
      </w:r>
    </w:p>
  </w:endnote>
  <w:endnote w:id="3">
    <w:p w:rsidR="001D21B7" w:rsidRPr="00950121" w:rsidRDefault="001D21B7" w:rsidP="00950121">
      <w:pPr>
        <w:pStyle w:val="EndnoteText"/>
        <w:spacing w:line="276" w:lineRule="auto"/>
        <w:rPr>
          <w:sz w:val="22"/>
          <w:lang w:val="en-US"/>
        </w:rPr>
      </w:pPr>
      <w:r w:rsidRPr="00950121">
        <w:rPr>
          <w:rStyle w:val="EndnoteReference"/>
          <w:sz w:val="22"/>
        </w:rPr>
        <w:endnoteRef/>
      </w:r>
      <w:r w:rsidRPr="00950121">
        <w:rPr>
          <w:sz w:val="22"/>
          <w:lang w:val="en-US"/>
        </w:rPr>
        <w:t xml:space="preserve"> Joel B. Green, Scot McKnight, </w:t>
      </w:r>
      <w:r w:rsidRPr="00950121">
        <w:rPr>
          <w:rStyle w:val="Emphasis"/>
          <w:sz w:val="22"/>
          <w:lang w:val="en-US"/>
        </w:rPr>
        <w:t xml:space="preserve">Dictionary of Jesus and the Gospels [Dictionnaire de Jésus et des </w:t>
      </w:r>
      <w:r w:rsidR="003744DE">
        <w:rPr>
          <w:rStyle w:val="Emphasis"/>
          <w:sz w:val="22"/>
          <w:lang w:val="en-US"/>
        </w:rPr>
        <w:t>E</w:t>
      </w:r>
      <w:r w:rsidRPr="00950121">
        <w:rPr>
          <w:rStyle w:val="Emphasis"/>
          <w:sz w:val="22"/>
          <w:lang w:val="en-US"/>
        </w:rPr>
        <w:t xml:space="preserve">vangiles.] </w:t>
      </w:r>
      <w:r w:rsidRPr="00950121">
        <w:rPr>
          <w:sz w:val="22"/>
          <w:lang w:val="en-US"/>
        </w:rPr>
        <w:t>Downers Grove: InterVarsity Press, 1992), 796.</w:t>
      </w:r>
    </w:p>
  </w:endnote>
  <w:endnote w:id="4">
    <w:p w:rsidR="00196EF7" w:rsidRPr="00950121" w:rsidRDefault="00196EF7" w:rsidP="00950121">
      <w:pPr>
        <w:pStyle w:val="EndnoteText"/>
        <w:spacing w:line="276" w:lineRule="auto"/>
        <w:rPr>
          <w:sz w:val="22"/>
          <w:lang w:val="en-US"/>
        </w:rPr>
      </w:pPr>
      <w:r w:rsidRPr="00950121">
        <w:rPr>
          <w:rStyle w:val="EndnoteReference"/>
          <w:sz w:val="22"/>
        </w:rPr>
        <w:endnoteRef/>
      </w:r>
      <w:r w:rsidRPr="00950121">
        <w:rPr>
          <w:sz w:val="22"/>
          <w:lang w:val="en-US"/>
        </w:rPr>
        <w:t xml:space="preserve"> </w:t>
      </w:r>
      <w:r w:rsidRPr="001D1D9A">
        <w:rPr>
          <w:sz w:val="22"/>
          <w:lang w:val="en-US"/>
        </w:rPr>
        <w:t xml:space="preserve">Kenneth E. Bailey, </w:t>
      </w:r>
      <w:r w:rsidRPr="001D1D9A">
        <w:rPr>
          <w:rStyle w:val="Emphasis"/>
          <w:sz w:val="22"/>
          <w:lang w:val="en-US"/>
        </w:rPr>
        <w:t xml:space="preserve">Jesus Through Middle Eastern Eyes [Jésus vu à travers </w:t>
      </w:r>
      <w:r w:rsidR="00865F8C" w:rsidRPr="001D1D9A">
        <w:rPr>
          <w:rStyle w:val="Emphasis"/>
          <w:sz w:val="22"/>
          <w:lang w:val="en-US"/>
        </w:rPr>
        <w:t xml:space="preserve">les yeux </w:t>
      </w:r>
      <w:r w:rsidRPr="001D1D9A">
        <w:rPr>
          <w:rStyle w:val="Emphasis"/>
          <w:sz w:val="22"/>
          <w:lang w:val="en-US"/>
        </w:rPr>
        <w:t>du Moyen-</w:t>
      </w:r>
      <w:r w:rsidR="00B9270C" w:rsidRPr="001D1D9A">
        <w:rPr>
          <w:rStyle w:val="Emphasis"/>
          <w:sz w:val="22"/>
          <w:lang w:val="en-US"/>
        </w:rPr>
        <w:t>O</w:t>
      </w:r>
      <w:r w:rsidRPr="001D1D9A">
        <w:rPr>
          <w:rStyle w:val="Emphasis"/>
          <w:sz w:val="22"/>
          <w:lang w:val="en-US"/>
        </w:rPr>
        <w:t xml:space="preserve">rient] </w:t>
      </w:r>
      <w:r w:rsidRPr="001D1D9A">
        <w:rPr>
          <w:sz w:val="22"/>
          <w:lang w:val="en-US"/>
        </w:rPr>
        <w:t>(Downers Grove: InterVarsity Press, 2008), 243.</w:t>
      </w:r>
    </w:p>
  </w:endnote>
  <w:endnote w:id="5">
    <w:p w:rsidR="00E76923" w:rsidRPr="00950121" w:rsidRDefault="00E76923" w:rsidP="00950121">
      <w:pPr>
        <w:pStyle w:val="EndnoteText"/>
        <w:spacing w:line="276" w:lineRule="auto"/>
        <w:rPr>
          <w:sz w:val="22"/>
          <w:lang w:val="en-US"/>
        </w:rPr>
      </w:pPr>
      <w:r w:rsidRPr="00950121">
        <w:rPr>
          <w:rStyle w:val="EndnoteReference"/>
          <w:sz w:val="22"/>
        </w:rPr>
        <w:endnoteRef/>
      </w:r>
      <w:r w:rsidRPr="00950121">
        <w:rPr>
          <w:sz w:val="22"/>
          <w:lang w:val="en-US"/>
        </w:rPr>
        <w:t xml:space="preserve"> </w:t>
      </w:r>
      <w:r w:rsidRPr="001D1D9A">
        <w:rPr>
          <w:sz w:val="22"/>
          <w:lang w:val="en-US"/>
        </w:rPr>
        <w:t xml:space="preserve">Joel B. Green, Scot McKnight, </w:t>
      </w:r>
      <w:r w:rsidRPr="001D1D9A">
        <w:rPr>
          <w:rStyle w:val="Emphasis"/>
          <w:sz w:val="22"/>
          <w:lang w:val="en-US"/>
        </w:rPr>
        <w:t xml:space="preserve">Dictionary of Jesus and the Gospels [Dictionnaire de Jésus et des </w:t>
      </w:r>
      <w:r w:rsidR="00B9270C" w:rsidRPr="001D1D9A">
        <w:rPr>
          <w:rStyle w:val="Emphasis"/>
          <w:sz w:val="22"/>
          <w:lang w:val="en-US"/>
        </w:rPr>
        <w:t>E</w:t>
      </w:r>
      <w:r w:rsidRPr="001D1D9A">
        <w:rPr>
          <w:rStyle w:val="Emphasis"/>
          <w:sz w:val="22"/>
          <w:lang w:val="en-US"/>
        </w:rPr>
        <w:t xml:space="preserve">vangiles.] </w:t>
      </w:r>
      <w:r w:rsidRPr="001D1D9A">
        <w:rPr>
          <w:sz w:val="22"/>
          <w:lang w:val="en-US"/>
        </w:rPr>
        <w:t>(Downers Grove: InterVarsity Press, 1992), 799.</w:t>
      </w:r>
    </w:p>
  </w:endnote>
  <w:endnote w:id="6">
    <w:p w:rsidR="007C2211" w:rsidRPr="00950121" w:rsidRDefault="007C2211" w:rsidP="00950121">
      <w:pPr>
        <w:pStyle w:val="EndnoteText"/>
        <w:spacing w:line="276" w:lineRule="auto"/>
        <w:rPr>
          <w:sz w:val="22"/>
        </w:rPr>
      </w:pPr>
      <w:r w:rsidRPr="00950121">
        <w:rPr>
          <w:rStyle w:val="EndnoteReference"/>
          <w:sz w:val="22"/>
        </w:rPr>
        <w:endnoteRef/>
      </w:r>
      <w:r w:rsidRPr="00950121">
        <w:rPr>
          <w:sz w:val="22"/>
        </w:rPr>
        <w:t xml:space="preserve"> Luc 7:37–38.</w:t>
      </w:r>
    </w:p>
  </w:endnote>
  <w:endnote w:id="7">
    <w:p w:rsidR="00C80493" w:rsidRPr="00950121" w:rsidRDefault="00C80493" w:rsidP="00950121">
      <w:pPr>
        <w:pStyle w:val="EndnoteText"/>
        <w:spacing w:line="276" w:lineRule="auto"/>
        <w:rPr>
          <w:sz w:val="22"/>
        </w:rPr>
      </w:pPr>
      <w:r w:rsidRPr="00950121">
        <w:rPr>
          <w:rStyle w:val="EndnoteReference"/>
          <w:sz w:val="22"/>
        </w:rPr>
        <w:endnoteRef/>
      </w:r>
      <w:r w:rsidRPr="00950121">
        <w:rPr>
          <w:sz w:val="22"/>
        </w:rPr>
        <w:t xml:space="preserve"> Luc 15:2.</w:t>
      </w:r>
    </w:p>
  </w:endnote>
  <w:endnote w:id="8">
    <w:p w:rsidR="00781E9A" w:rsidRPr="00950121" w:rsidRDefault="00781E9A" w:rsidP="00950121">
      <w:pPr>
        <w:pStyle w:val="EndnoteText"/>
        <w:spacing w:line="276" w:lineRule="auto"/>
        <w:rPr>
          <w:sz w:val="22"/>
        </w:rPr>
      </w:pPr>
      <w:r w:rsidRPr="00950121">
        <w:rPr>
          <w:rStyle w:val="EndnoteReference"/>
          <w:sz w:val="22"/>
        </w:rPr>
        <w:endnoteRef/>
      </w:r>
      <w:r w:rsidRPr="00950121">
        <w:rPr>
          <w:sz w:val="22"/>
        </w:rPr>
        <w:t xml:space="preserve"> </w:t>
      </w:r>
      <w:r w:rsidR="00865F8C" w:rsidRPr="00950121">
        <w:rPr>
          <w:sz w:val="22"/>
        </w:rPr>
        <w:t xml:space="preserve">Kenneth E. Bailey, Jesus Through Middle Eastern Eyes </w:t>
      </w:r>
      <w:r w:rsidR="00865F8C" w:rsidRPr="00950121">
        <w:rPr>
          <w:i/>
          <w:sz w:val="22"/>
        </w:rPr>
        <w:t>[Jésus vu à travers les yeux du Moyen-</w:t>
      </w:r>
      <w:r w:rsidR="00B0010E">
        <w:rPr>
          <w:i/>
          <w:sz w:val="22"/>
        </w:rPr>
        <w:t>O</w:t>
      </w:r>
      <w:r w:rsidR="00865F8C" w:rsidRPr="00950121">
        <w:rPr>
          <w:i/>
          <w:sz w:val="22"/>
        </w:rPr>
        <w:t>rient]</w:t>
      </w:r>
      <w:r w:rsidR="00865F8C" w:rsidRPr="00950121">
        <w:rPr>
          <w:sz w:val="22"/>
        </w:rPr>
        <w:t xml:space="preserve"> (Downers Grove: InterVarsity Press, 2008), 246 footnote [note de bas de page] 15.</w:t>
      </w:r>
    </w:p>
  </w:endnote>
  <w:endnote w:id="9">
    <w:p w:rsidR="007365BB" w:rsidRPr="00950121" w:rsidRDefault="007365BB" w:rsidP="00950121">
      <w:pPr>
        <w:pStyle w:val="EndnoteText"/>
        <w:spacing w:line="276" w:lineRule="auto"/>
        <w:rPr>
          <w:sz w:val="22"/>
        </w:rPr>
      </w:pPr>
      <w:r w:rsidRPr="00950121">
        <w:rPr>
          <w:rStyle w:val="EndnoteReference"/>
          <w:sz w:val="22"/>
        </w:rPr>
        <w:endnoteRef/>
      </w:r>
      <w:r w:rsidRPr="00950121">
        <w:rPr>
          <w:sz w:val="22"/>
        </w:rPr>
        <w:t xml:space="preserve"> Alfred Edersheim, </w:t>
      </w:r>
      <w:r w:rsidRPr="00A27755">
        <w:rPr>
          <w:i/>
          <w:sz w:val="22"/>
        </w:rPr>
        <w:t>The Life and Times of Jesus the Messiah, Complete and Unabridged in One Volume</w:t>
      </w:r>
      <w:r w:rsidR="003F4058" w:rsidRPr="00950121">
        <w:rPr>
          <w:sz w:val="22"/>
        </w:rPr>
        <w:t xml:space="preserve"> [La vie et l’époque de Jésus le Messie, texte complet et intégral en un volume] </w:t>
      </w:r>
      <w:r w:rsidRPr="00950121">
        <w:rPr>
          <w:sz w:val="22"/>
        </w:rPr>
        <w:t>(Peabody: Hendrickson Publishers, 1993), 390.</w:t>
      </w:r>
    </w:p>
  </w:endnote>
  <w:endnote w:id="10">
    <w:p w:rsidR="00A21DBF" w:rsidRPr="00950121" w:rsidRDefault="00A21DBF" w:rsidP="00950121">
      <w:pPr>
        <w:pStyle w:val="EndnoteText"/>
        <w:spacing w:line="276" w:lineRule="auto"/>
        <w:rPr>
          <w:sz w:val="22"/>
        </w:rPr>
      </w:pPr>
      <w:r w:rsidRPr="00950121">
        <w:rPr>
          <w:rStyle w:val="EndnoteReference"/>
          <w:sz w:val="22"/>
        </w:rPr>
        <w:endnoteRef/>
      </w:r>
      <w:r w:rsidRPr="00950121">
        <w:rPr>
          <w:sz w:val="22"/>
        </w:rPr>
        <w:t xml:space="preserve"> Kenneth E. Bailey, Jesus Through Middle Eastern Eyes </w:t>
      </w:r>
      <w:r w:rsidRPr="00950121">
        <w:rPr>
          <w:i/>
          <w:sz w:val="22"/>
        </w:rPr>
        <w:t>[Jésus vu à travers les yeux du Moyen-</w:t>
      </w:r>
      <w:r w:rsidR="00510A97">
        <w:rPr>
          <w:i/>
          <w:sz w:val="22"/>
        </w:rPr>
        <w:t>O</w:t>
      </w:r>
      <w:r w:rsidRPr="00950121">
        <w:rPr>
          <w:i/>
          <w:sz w:val="22"/>
        </w:rPr>
        <w:t>rient]</w:t>
      </w:r>
      <w:r w:rsidRPr="00950121">
        <w:rPr>
          <w:sz w:val="22"/>
        </w:rPr>
        <w:t xml:space="preserve"> (Downers Grove: InterVarsity Press, 2008), 247.</w:t>
      </w:r>
    </w:p>
  </w:endnote>
  <w:endnote w:id="11">
    <w:p w:rsidR="006E15D1" w:rsidRPr="00950121" w:rsidRDefault="006E15D1" w:rsidP="00950121">
      <w:pPr>
        <w:pStyle w:val="EndnoteText"/>
        <w:spacing w:line="276" w:lineRule="auto"/>
        <w:rPr>
          <w:sz w:val="22"/>
        </w:rPr>
      </w:pPr>
      <w:r w:rsidRPr="00950121">
        <w:rPr>
          <w:rStyle w:val="EndnoteReference"/>
          <w:sz w:val="22"/>
        </w:rPr>
        <w:endnoteRef/>
      </w:r>
      <w:r w:rsidRPr="00950121">
        <w:rPr>
          <w:sz w:val="22"/>
        </w:rPr>
        <w:t xml:space="preserve"> Kenneth E. Bailey, </w:t>
      </w:r>
      <w:r w:rsidRPr="00950121">
        <w:rPr>
          <w:rStyle w:val="Emphasis"/>
          <w:sz w:val="22"/>
        </w:rPr>
        <w:t>Poet &amp; Peasant, and Through Peasant Eyes,</w:t>
      </w:r>
      <w:r w:rsidRPr="00950121">
        <w:rPr>
          <w:sz w:val="22"/>
        </w:rPr>
        <w:t xml:space="preserve"> combined edition </w:t>
      </w:r>
      <w:r w:rsidRPr="00950121">
        <w:rPr>
          <w:i/>
          <w:sz w:val="22"/>
        </w:rPr>
        <w:t>[Poète et paysan, et à travers les yeux d’un paysan]</w:t>
      </w:r>
      <w:r w:rsidRPr="00950121">
        <w:rPr>
          <w:sz w:val="22"/>
        </w:rPr>
        <w:t xml:space="preserve"> (Grand Rapids: William B. Eerdmans, 1985), 10.</w:t>
      </w:r>
    </w:p>
  </w:endnote>
  <w:endnote w:id="12">
    <w:p w:rsidR="0023424B" w:rsidRPr="00950121" w:rsidRDefault="0023424B" w:rsidP="00950121">
      <w:pPr>
        <w:pStyle w:val="EndnoteText"/>
        <w:spacing w:line="276" w:lineRule="auto"/>
        <w:rPr>
          <w:sz w:val="22"/>
        </w:rPr>
      </w:pPr>
      <w:r w:rsidRPr="00950121">
        <w:rPr>
          <w:rStyle w:val="EndnoteReference"/>
          <w:sz w:val="22"/>
        </w:rPr>
        <w:endnoteRef/>
      </w:r>
      <w:r w:rsidRPr="00950121">
        <w:rPr>
          <w:sz w:val="22"/>
        </w:rPr>
        <w:t xml:space="preserve"> </w:t>
      </w:r>
      <w:r w:rsidR="00C47EE3" w:rsidRPr="00F72E61">
        <w:rPr>
          <w:sz w:val="22"/>
        </w:rPr>
        <w:t>Luc 7:39.</w:t>
      </w:r>
    </w:p>
  </w:endnote>
  <w:endnote w:id="13">
    <w:p w:rsidR="00CF1104" w:rsidRPr="00950121" w:rsidRDefault="00CF1104" w:rsidP="00950121">
      <w:pPr>
        <w:pStyle w:val="EndnoteText"/>
        <w:spacing w:line="276" w:lineRule="auto"/>
        <w:rPr>
          <w:sz w:val="22"/>
        </w:rPr>
      </w:pPr>
      <w:r w:rsidRPr="00950121">
        <w:rPr>
          <w:rStyle w:val="EndnoteReference"/>
          <w:sz w:val="22"/>
        </w:rPr>
        <w:endnoteRef/>
      </w:r>
      <w:r w:rsidRPr="00950121">
        <w:rPr>
          <w:sz w:val="22"/>
        </w:rPr>
        <w:t xml:space="preserve"> </w:t>
      </w:r>
      <w:r w:rsidRPr="00F72E61">
        <w:rPr>
          <w:sz w:val="22"/>
        </w:rPr>
        <w:t>Luc 7:40.</w:t>
      </w:r>
    </w:p>
  </w:endnote>
  <w:endnote w:id="14">
    <w:p w:rsidR="00927D4F" w:rsidRPr="00950121" w:rsidRDefault="00927D4F" w:rsidP="00950121">
      <w:pPr>
        <w:pStyle w:val="EndnoteText"/>
        <w:spacing w:line="276" w:lineRule="auto"/>
        <w:rPr>
          <w:sz w:val="22"/>
        </w:rPr>
      </w:pPr>
      <w:r w:rsidRPr="00950121">
        <w:rPr>
          <w:rStyle w:val="EndnoteReference"/>
          <w:sz w:val="22"/>
        </w:rPr>
        <w:endnoteRef/>
      </w:r>
      <w:r w:rsidRPr="00950121">
        <w:rPr>
          <w:sz w:val="22"/>
        </w:rPr>
        <w:t xml:space="preserve"> Kenneth E. Bailey, </w:t>
      </w:r>
      <w:r w:rsidRPr="00950121">
        <w:rPr>
          <w:rStyle w:val="Emphasis"/>
          <w:sz w:val="22"/>
        </w:rPr>
        <w:t>Poet &amp; Peasant, and Through Peasant Eyes,</w:t>
      </w:r>
      <w:r w:rsidRPr="00950121">
        <w:rPr>
          <w:sz w:val="22"/>
        </w:rPr>
        <w:t xml:space="preserve"> </w:t>
      </w:r>
      <w:r w:rsidRPr="00950121">
        <w:rPr>
          <w:i/>
          <w:sz w:val="22"/>
        </w:rPr>
        <w:t xml:space="preserve">[Poète et paysan, et à travers les yeux d’un paysan] </w:t>
      </w:r>
      <w:r w:rsidRPr="00950121">
        <w:rPr>
          <w:sz w:val="22"/>
        </w:rPr>
        <w:t>combined edition (Grand Rapids: William B. Eerdmans, 1985), 12.</w:t>
      </w:r>
    </w:p>
  </w:endnote>
  <w:endnote w:id="15">
    <w:p w:rsidR="00183FA5" w:rsidRPr="00950121" w:rsidRDefault="00183FA5" w:rsidP="00950121">
      <w:pPr>
        <w:pStyle w:val="EndnoteText"/>
        <w:spacing w:line="276" w:lineRule="auto"/>
        <w:rPr>
          <w:sz w:val="22"/>
        </w:rPr>
      </w:pPr>
      <w:r w:rsidRPr="00950121">
        <w:rPr>
          <w:rStyle w:val="EndnoteReference"/>
          <w:sz w:val="22"/>
        </w:rPr>
        <w:endnoteRef/>
      </w:r>
      <w:r w:rsidRPr="00950121">
        <w:rPr>
          <w:sz w:val="22"/>
        </w:rPr>
        <w:t xml:space="preserve"> </w:t>
      </w:r>
      <w:r w:rsidRPr="00F72E61">
        <w:rPr>
          <w:sz w:val="22"/>
        </w:rPr>
        <w:t>Luc 7:41–42.</w:t>
      </w:r>
    </w:p>
  </w:endnote>
  <w:endnote w:id="16">
    <w:p w:rsidR="00D169A8" w:rsidRPr="00950121" w:rsidRDefault="00D169A8" w:rsidP="00950121">
      <w:pPr>
        <w:pStyle w:val="EndnoteText"/>
        <w:spacing w:line="276" w:lineRule="auto"/>
        <w:rPr>
          <w:sz w:val="22"/>
        </w:rPr>
      </w:pPr>
      <w:r w:rsidRPr="00950121">
        <w:rPr>
          <w:rStyle w:val="EndnoteReference"/>
          <w:sz w:val="22"/>
        </w:rPr>
        <w:endnoteRef/>
      </w:r>
      <w:r w:rsidRPr="00950121">
        <w:rPr>
          <w:sz w:val="22"/>
        </w:rPr>
        <w:t xml:space="preserve"> Kenneth E. Bailey, </w:t>
      </w:r>
      <w:r w:rsidRPr="00950121">
        <w:rPr>
          <w:rStyle w:val="Emphasis"/>
          <w:sz w:val="22"/>
        </w:rPr>
        <w:t xml:space="preserve">Jesus Through Middle Eastern Eyes </w:t>
      </w:r>
      <w:r w:rsidR="00FD1343" w:rsidRPr="00950121">
        <w:rPr>
          <w:rStyle w:val="Emphasis"/>
          <w:sz w:val="22"/>
        </w:rPr>
        <w:t xml:space="preserve">[Jésus vu à travers les yeux du </w:t>
      </w:r>
      <w:r w:rsidR="00A21DBF" w:rsidRPr="00950121">
        <w:rPr>
          <w:rStyle w:val="Emphasis"/>
          <w:sz w:val="22"/>
        </w:rPr>
        <w:t>Moyen-Orient</w:t>
      </w:r>
      <w:r w:rsidR="00FD1343" w:rsidRPr="00950121">
        <w:rPr>
          <w:rStyle w:val="Emphasis"/>
          <w:sz w:val="22"/>
        </w:rPr>
        <w:t xml:space="preserve">] </w:t>
      </w:r>
      <w:r w:rsidRPr="00950121">
        <w:rPr>
          <w:sz w:val="22"/>
        </w:rPr>
        <w:t>(Downers Grove: InterVarsity Press, 2008), 252.</w:t>
      </w:r>
    </w:p>
  </w:endnote>
  <w:endnote w:id="17">
    <w:p w:rsidR="007E67F4" w:rsidRPr="00950121" w:rsidRDefault="007E67F4" w:rsidP="00950121">
      <w:pPr>
        <w:pStyle w:val="EndnoteText"/>
        <w:spacing w:line="276" w:lineRule="auto"/>
        <w:rPr>
          <w:sz w:val="22"/>
        </w:rPr>
      </w:pPr>
      <w:r w:rsidRPr="00950121">
        <w:rPr>
          <w:rStyle w:val="EndnoteReference"/>
          <w:sz w:val="22"/>
        </w:rPr>
        <w:endnoteRef/>
      </w:r>
      <w:r w:rsidRPr="00950121">
        <w:rPr>
          <w:sz w:val="22"/>
        </w:rPr>
        <w:t xml:space="preserve"> Luc 7:43.</w:t>
      </w:r>
    </w:p>
  </w:endnote>
  <w:endnote w:id="18">
    <w:p w:rsidR="00B2045B" w:rsidRPr="00950121" w:rsidRDefault="00B2045B" w:rsidP="00950121">
      <w:pPr>
        <w:pStyle w:val="EndnoteText"/>
        <w:spacing w:line="276" w:lineRule="auto"/>
        <w:rPr>
          <w:sz w:val="22"/>
        </w:rPr>
      </w:pPr>
      <w:r w:rsidRPr="00950121">
        <w:rPr>
          <w:rStyle w:val="EndnoteReference"/>
          <w:sz w:val="22"/>
        </w:rPr>
        <w:endnoteRef/>
      </w:r>
      <w:r w:rsidRPr="00950121">
        <w:rPr>
          <w:sz w:val="22"/>
        </w:rPr>
        <w:t xml:space="preserve"> Luc 7:44–47.</w:t>
      </w:r>
      <w:r w:rsidR="00A9343A" w:rsidRPr="00950121">
        <w:rPr>
          <w:sz w:val="22"/>
        </w:rPr>
        <w:t xml:space="preserve"> </w:t>
      </w:r>
    </w:p>
  </w:endnote>
  <w:endnote w:id="19">
    <w:p w:rsidR="00363DCA" w:rsidRPr="00950121" w:rsidRDefault="00363DCA" w:rsidP="00950121">
      <w:pPr>
        <w:pStyle w:val="EndnoteText"/>
        <w:spacing w:line="276" w:lineRule="auto"/>
        <w:rPr>
          <w:sz w:val="22"/>
        </w:rPr>
      </w:pPr>
      <w:r w:rsidRPr="00950121">
        <w:rPr>
          <w:rStyle w:val="EndnoteReference"/>
          <w:sz w:val="22"/>
        </w:rPr>
        <w:endnoteRef/>
      </w:r>
      <w:r w:rsidRPr="00950121">
        <w:rPr>
          <w:sz w:val="22"/>
        </w:rPr>
        <w:t xml:space="preserve"> Luc 7:48.</w:t>
      </w:r>
    </w:p>
  </w:endnote>
  <w:endnote w:id="20">
    <w:p w:rsidR="00A9343A" w:rsidRPr="00950121" w:rsidRDefault="00A9343A" w:rsidP="00950121">
      <w:pPr>
        <w:pStyle w:val="EndnoteText"/>
        <w:spacing w:line="276" w:lineRule="auto"/>
        <w:rPr>
          <w:sz w:val="22"/>
        </w:rPr>
      </w:pPr>
      <w:r w:rsidRPr="00950121">
        <w:rPr>
          <w:rStyle w:val="EndnoteReference"/>
          <w:sz w:val="22"/>
        </w:rPr>
        <w:endnoteRef/>
      </w:r>
      <w:r w:rsidRPr="00950121">
        <w:rPr>
          <w:sz w:val="22"/>
        </w:rPr>
        <w:t xml:space="preserve"> Luc 7:49.</w:t>
      </w:r>
    </w:p>
  </w:endnote>
  <w:endnote w:id="21">
    <w:p w:rsidR="00A9343A" w:rsidRPr="00950121" w:rsidRDefault="00A9343A" w:rsidP="00950121">
      <w:pPr>
        <w:pStyle w:val="EndnoteText"/>
        <w:spacing w:line="276" w:lineRule="auto"/>
        <w:rPr>
          <w:sz w:val="22"/>
        </w:rPr>
      </w:pPr>
      <w:r w:rsidRPr="00950121">
        <w:rPr>
          <w:rStyle w:val="EndnoteReference"/>
          <w:sz w:val="22"/>
        </w:rPr>
        <w:endnoteRef/>
      </w:r>
      <w:r w:rsidRPr="00950121">
        <w:rPr>
          <w:sz w:val="22"/>
        </w:rPr>
        <w:t xml:space="preserve"> Luc 7:50.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86" w:rsidRDefault="001C0886" w:rsidP="00B75703">
      <w:r>
        <w:separator/>
      </w:r>
    </w:p>
  </w:footnote>
  <w:footnote w:type="continuationSeparator" w:id="0">
    <w:p w:rsidR="001C0886" w:rsidRDefault="001C0886" w:rsidP="00B75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3E"/>
    <w:rsid w:val="00001115"/>
    <w:rsid w:val="00027C9E"/>
    <w:rsid w:val="00027FAC"/>
    <w:rsid w:val="00030E2A"/>
    <w:rsid w:val="00031503"/>
    <w:rsid w:val="00040B04"/>
    <w:rsid w:val="000638ED"/>
    <w:rsid w:val="000648E7"/>
    <w:rsid w:val="00064DC6"/>
    <w:rsid w:val="000822A4"/>
    <w:rsid w:val="00086B2A"/>
    <w:rsid w:val="0009309F"/>
    <w:rsid w:val="000A2A94"/>
    <w:rsid w:val="000D6471"/>
    <w:rsid w:val="000E0A78"/>
    <w:rsid w:val="000E2C72"/>
    <w:rsid w:val="000E5C7E"/>
    <w:rsid w:val="00103A78"/>
    <w:rsid w:val="00110B9F"/>
    <w:rsid w:val="00112A04"/>
    <w:rsid w:val="00113BD8"/>
    <w:rsid w:val="00114116"/>
    <w:rsid w:val="00150010"/>
    <w:rsid w:val="001507E2"/>
    <w:rsid w:val="001517D2"/>
    <w:rsid w:val="00157CC4"/>
    <w:rsid w:val="00172D91"/>
    <w:rsid w:val="00177D71"/>
    <w:rsid w:val="00183FA5"/>
    <w:rsid w:val="0018593A"/>
    <w:rsid w:val="001860A6"/>
    <w:rsid w:val="00196A31"/>
    <w:rsid w:val="00196EF7"/>
    <w:rsid w:val="001A46B4"/>
    <w:rsid w:val="001A494A"/>
    <w:rsid w:val="001C0886"/>
    <w:rsid w:val="001C2201"/>
    <w:rsid w:val="001D1D9A"/>
    <w:rsid w:val="001D21B7"/>
    <w:rsid w:val="0020079B"/>
    <w:rsid w:val="00205A11"/>
    <w:rsid w:val="00211771"/>
    <w:rsid w:val="00213253"/>
    <w:rsid w:val="002163A9"/>
    <w:rsid w:val="0023424B"/>
    <w:rsid w:val="00241589"/>
    <w:rsid w:val="00245635"/>
    <w:rsid w:val="00253134"/>
    <w:rsid w:val="002B2E92"/>
    <w:rsid w:val="002B4526"/>
    <w:rsid w:val="002C27C4"/>
    <w:rsid w:val="002C7A97"/>
    <w:rsid w:val="002D0D63"/>
    <w:rsid w:val="002D1004"/>
    <w:rsid w:val="002E53E5"/>
    <w:rsid w:val="00303741"/>
    <w:rsid w:val="003044E6"/>
    <w:rsid w:val="0030547A"/>
    <w:rsid w:val="00310634"/>
    <w:rsid w:val="00311B27"/>
    <w:rsid w:val="0031258F"/>
    <w:rsid w:val="00313D24"/>
    <w:rsid w:val="00337B96"/>
    <w:rsid w:val="00345100"/>
    <w:rsid w:val="003602A1"/>
    <w:rsid w:val="00360D1A"/>
    <w:rsid w:val="00361B94"/>
    <w:rsid w:val="00362D18"/>
    <w:rsid w:val="00363B9D"/>
    <w:rsid w:val="00363DCA"/>
    <w:rsid w:val="003656F3"/>
    <w:rsid w:val="003744DE"/>
    <w:rsid w:val="003B5608"/>
    <w:rsid w:val="003C44E6"/>
    <w:rsid w:val="003E4695"/>
    <w:rsid w:val="003E47C9"/>
    <w:rsid w:val="003F4058"/>
    <w:rsid w:val="003F6DB6"/>
    <w:rsid w:val="004052B0"/>
    <w:rsid w:val="004077BC"/>
    <w:rsid w:val="00423A71"/>
    <w:rsid w:val="0042466D"/>
    <w:rsid w:val="00426F77"/>
    <w:rsid w:val="004312FD"/>
    <w:rsid w:val="00436FAD"/>
    <w:rsid w:val="00470A1E"/>
    <w:rsid w:val="00482F96"/>
    <w:rsid w:val="00484099"/>
    <w:rsid w:val="00490AEB"/>
    <w:rsid w:val="004B1ED4"/>
    <w:rsid w:val="004B270F"/>
    <w:rsid w:val="004C1A71"/>
    <w:rsid w:val="004E69ED"/>
    <w:rsid w:val="004E764D"/>
    <w:rsid w:val="004E7EFD"/>
    <w:rsid w:val="004F0B6C"/>
    <w:rsid w:val="004F2D2E"/>
    <w:rsid w:val="004F3484"/>
    <w:rsid w:val="00510A97"/>
    <w:rsid w:val="00520063"/>
    <w:rsid w:val="005202D1"/>
    <w:rsid w:val="00526C7C"/>
    <w:rsid w:val="0053466D"/>
    <w:rsid w:val="0054047C"/>
    <w:rsid w:val="00541AA2"/>
    <w:rsid w:val="0057679A"/>
    <w:rsid w:val="00594687"/>
    <w:rsid w:val="005964EA"/>
    <w:rsid w:val="005B71A3"/>
    <w:rsid w:val="005C6C48"/>
    <w:rsid w:val="005E56CC"/>
    <w:rsid w:val="005E781B"/>
    <w:rsid w:val="005F744A"/>
    <w:rsid w:val="00601D20"/>
    <w:rsid w:val="00616A07"/>
    <w:rsid w:val="006265E8"/>
    <w:rsid w:val="006367A8"/>
    <w:rsid w:val="00640468"/>
    <w:rsid w:val="00666554"/>
    <w:rsid w:val="006A27DC"/>
    <w:rsid w:val="006B4E76"/>
    <w:rsid w:val="006C15D8"/>
    <w:rsid w:val="006D78F5"/>
    <w:rsid w:val="006E15D1"/>
    <w:rsid w:val="006E6E3B"/>
    <w:rsid w:val="006F60A4"/>
    <w:rsid w:val="00727017"/>
    <w:rsid w:val="007365BB"/>
    <w:rsid w:val="00747DA7"/>
    <w:rsid w:val="00770647"/>
    <w:rsid w:val="0077516F"/>
    <w:rsid w:val="00780320"/>
    <w:rsid w:val="00781E9A"/>
    <w:rsid w:val="00795DF3"/>
    <w:rsid w:val="00795E6A"/>
    <w:rsid w:val="007A5EDF"/>
    <w:rsid w:val="007B0F82"/>
    <w:rsid w:val="007B4709"/>
    <w:rsid w:val="007C2211"/>
    <w:rsid w:val="007C37A8"/>
    <w:rsid w:val="007E3453"/>
    <w:rsid w:val="007E5999"/>
    <w:rsid w:val="007E5E19"/>
    <w:rsid w:val="007E5F19"/>
    <w:rsid w:val="007E67F4"/>
    <w:rsid w:val="007F56FE"/>
    <w:rsid w:val="00806844"/>
    <w:rsid w:val="00810AFF"/>
    <w:rsid w:val="00844C36"/>
    <w:rsid w:val="00852F4D"/>
    <w:rsid w:val="00855DA1"/>
    <w:rsid w:val="008569DE"/>
    <w:rsid w:val="00865F8C"/>
    <w:rsid w:val="00866C0D"/>
    <w:rsid w:val="0087683E"/>
    <w:rsid w:val="00882780"/>
    <w:rsid w:val="008B3199"/>
    <w:rsid w:val="008D19E5"/>
    <w:rsid w:val="00921626"/>
    <w:rsid w:val="00927D4F"/>
    <w:rsid w:val="00950121"/>
    <w:rsid w:val="00950D4C"/>
    <w:rsid w:val="009533E1"/>
    <w:rsid w:val="0095397A"/>
    <w:rsid w:val="00971854"/>
    <w:rsid w:val="00980C93"/>
    <w:rsid w:val="00982F26"/>
    <w:rsid w:val="009926AA"/>
    <w:rsid w:val="009A0196"/>
    <w:rsid w:val="009A2E4A"/>
    <w:rsid w:val="009A3BE7"/>
    <w:rsid w:val="009D54E3"/>
    <w:rsid w:val="009F59EB"/>
    <w:rsid w:val="009F71FB"/>
    <w:rsid w:val="00A145E7"/>
    <w:rsid w:val="00A21DBF"/>
    <w:rsid w:val="00A27755"/>
    <w:rsid w:val="00A42746"/>
    <w:rsid w:val="00A45F1F"/>
    <w:rsid w:val="00A6356F"/>
    <w:rsid w:val="00A642D8"/>
    <w:rsid w:val="00A715F4"/>
    <w:rsid w:val="00A9343A"/>
    <w:rsid w:val="00A95E0E"/>
    <w:rsid w:val="00AA247E"/>
    <w:rsid w:val="00AA2B57"/>
    <w:rsid w:val="00AA5EF5"/>
    <w:rsid w:val="00AB0592"/>
    <w:rsid w:val="00AB3A7F"/>
    <w:rsid w:val="00AD447B"/>
    <w:rsid w:val="00B0010E"/>
    <w:rsid w:val="00B00624"/>
    <w:rsid w:val="00B060FD"/>
    <w:rsid w:val="00B07F92"/>
    <w:rsid w:val="00B12D67"/>
    <w:rsid w:val="00B14C98"/>
    <w:rsid w:val="00B2045B"/>
    <w:rsid w:val="00B21630"/>
    <w:rsid w:val="00B30DFC"/>
    <w:rsid w:val="00B33807"/>
    <w:rsid w:val="00B35BDB"/>
    <w:rsid w:val="00B56740"/>
    <w:rsid w:val="00B642D7"/>
    <w:rsid w:val="00B75703"/>
    <w:rsid w:val="00B81248"/>
    <w:rsid w:val="00B9270C"/>
    <w:rsid w:val="00BA67E6"/>
    <w:rsid w:val="00BA7079"/>
    <w:rsid w:val="00BB7A6D"/>
    <w:rsid w:val="00BC2C8E"/>
    <w:rsid w:val="00BC36F9"/>
    <w:rsid w:val="00BC4A0A"/>
    <w:rsid w:val="00BC516D"/>
    <w:rsid w:val="00BC6E24"/>
    <w:rsid w:val="00BE0277"/>
    <w:rsid w:val="00BE421A"/>
    <w:rsid w:val="00C07DBB"/>
    <w:rsid w:val="00C114CD"/>
    <w:rsid w:val="00C47EE3"/>
    <w:rsid w:val="00C542E2"/>
    <w:rsid w:val="00C554DD"/>
    <w:rsid w:val="00C7004B"/>
    <w:rsid w:val="00C70C02"/>
    <w:rsid w:val="00C80493"/>
    <w:rsid w:val="00C83AFC"/>
    <w:rsid w:val="00C86A90"/>
    <w:rsid w:val="00C957AC"/>
    <w:rsid w:val="00CB03B1"/>
    <w:rsid w:val="00CB29D6"/>
    <w:rsid w:val="00CB5F5C"/>
    <w:rsid w:val="00CB6893"/>
    <w:rsid w:val="00CC0619"/>
    <w:rsid w:val="00CD3691"/>
    <w:rsid w:val="00CD3D0A"/>
    <w:rsid w:val="00CD4ECC"/>
    <w:rsid w:val="00CF100D"/>
    <w:rsid w:val="00CF1104"/>
    <w:rsid w:val="00CF7CAD"/>
    <w:rsid w:val="00D0574E"/>
    <w:rsid w:val="00D066AC"/>
    <w:rsid w:val="00D1156F"/>
    <w:rsid w:val="00D169A8"/>
    <w:rsid w:val="00D20EF1"/>
    <w:rsid w:val="00D210B2"/>
    <w:rsid w:val="00D3406A"/>
    <w:rsid w:val="00D35AA5"/>
    <w:rsid w:val="00D35FC3"/>
    <w:rsid w:val="00D36B0A"/>
    <w:rsid w:val="00D377F5"/>
    <w:rsid w:val="00D37B84"/>
    <w:rsid w:val="00D41C34"/>
    <w:rsid w:val="00D56A50"/>
    <w:rsid w:val="00D602E8"/>
    <w:rsid w:val="00D61C9E"/>
    <w:rsid w:val="00D91BE7"/>
    <w:rsid w:val="00D978C6"/>
    <w:rsid w:val="00DB135E"/>
    <w:rsid w:val="00DB3180"/>
    <w:rsid w:val="00DC2FCC"/>
    <w:rsid w:val="00DD0881"/>
    <w:rsid w:val="00DD7C39"/>
    <w:rsid w:val="00DE578B"/>
    <w:rsid w:val="00DE5E97"/>
    <w:rsid w:val="00DF7FD4"/>
    <w:rsid w:val="00E01BBD"/>
    <w:rsid w:val="00E16DAB"/>
    <w:rsid w:val="00E225F7"/>
    <w:rsid w:val="00E25199"/>
    <w:rsid w:val="00E35B58"/>
    <w:rsid w:val="00E456DF"/>
    <w:rsid w:val="00E6507D"/>
    <w:rsid w:val="00E667E3"/>
    <w:rsid w:val="00E7385C"/>
    <w:rsid w:val="00E76923"/>
    <w:rsid w:val="00E81686"/>
    <w:rsid w:val="00E849A1"/>
    <w:rsid w:val="00EA2F67"/>
    <w:rsid w:val="00EA48CD"/>
    <w:rsid w:val="00EB6359"/>
    <w:rsid w:val="00ED5356"/>
    <w:rsid w:val="00EF2B31"/>
    <w:rsid w:val="00EF4AD6"/>
    <w:rsid w:val="00F05209"/>
    <w:rsid w:val="00F1683B"/>
    <w:rsid w:val="00F24E40"/>
    <w:rsid w:val="00F26B99"/>
    <w:rsid w:val="00F318A8"/>
    <w:rsid w:val="00F33717"/>
    <w:rsid w:val="00F72E61"/>
    <w:rsid w:val="00F73E03"/>
    <w:rsid w:val="00F77606"/>
    <w:rsid w:val="00FD1343"/>
    <w:rsid w:val="00FE1E5E"/>
    <w:rsid w:val="00FE7E67"/>
    <w:rsid w:val="00FF3156"/>
    <w:rsid w:val="00FF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B75703"/>
    <w:rPr>
      <w:sz w:val="20"/>
      <w:szCs w:val="20"/>
    </w:rPr>
  </w:style>
  <w:style w:type="character" w:customStyle="1" w:styleId="EndnoteTextChar">
    <w:name w:val="Endnote Text Char"/>
    <w:link w:val="EndnoteText"/>
    <w:uiPriority w:val="99"/>
    <w:semiHidden/>
    <w:rsid w:val="00B75703"/>
    <w:rPr>
      <w:rFonts w:eastAsia="Times New Roman"/>
    </w:rPr>
  </w:style>
  <w:style w:type="character" w:styleId="EndnoteReference">
    <w:name w:val="endnote reference"/>
    <w:uiPriority w:val="99"/>
    <w:semiHidden/>
    <w:unhideWhenUsed/>
    <w:rsid w:val="00B75703"/>
    <w:rPr>
      <w:vertAlign w:val="superscript"/>
    </w:rPr>
  </w:style>
  <w:style w:type="character" w:styleId="CommentReference">
    <w:name w:val="annotation reference"/>
    <w:uiPriority w:val="99"/>
    <w:semiHidden/>
    <w:unhideWhenUsed/>
    <w:rsid w:val="006265E8"/>
    <w:rPr>
      <w:sz w:val="16"/>
      <w:szCs w:val="16"/>
    </w:rPr>
  </w:style>
  <w:style w:type="paragraph" w:styleId="CommentText">
    <w:name w:val="annotation text"/>
    <w:basedOn w:val="Normal"/>
    <w:link w:val="CommentTextChar"/>
    <w:uiPriority w:val="99"/>
    <w:semiHidden/>
    <w:unhideWhenUsed/>
    <w:rsid w:val="006265E8"/>
    <w:rPr>
      <w:sz w:val="20"/>
      <w:szCs w:val="20"/>
    </w:rPr>
  </w:style>
  <w:style w:type="character" w:customStyle="1" w:styleId="CommentTextChar">
    <w:name w:val="Comment Text Char"/>
    <w:link w:val="CommentText"/>
    <w:uiPriority w:val="99"/>
    <w:semiHidden/>
    <w:rsid w:val="006265E8"/>
    <w:rPr>
      <w:rFonts w:eastAsia="Times New Roman"/>
    </w:rPr>
  </w:style>
  <w:style w:type="paragraph" w:styleId="CommentSubject">
    <w:name w:val="annotation subject"/>
    <w:basedOn w:val="CommentText"/>
    <w:next w:val="CommentText"/>
    <w:link w:val="CommentSubjectChar"/>
    <w:uiPriority w:val="99"/>
    <w:semiHidden/>
    <w:unhideWhenUsed/>
    <w:rsid w:val="006265E8"/>
    <w:rPr>
      <w:b/>
      <w:bCs/>
    </w:rPr>
  </w:style>
  <w:style w:type="character" w:customStyle="1" w:styleId="CommentSubjectChar">
    <w:name w:val="Comment Subject Char"/>
    <w:link w:val="CommentSubject"/>
    <w:uiPriority w:val="99"/>
    <w:semiHidden/>
    <w:rsid w:val="006265E8"/>
    <w:rPr>
      <w:rFonts w:eastAsia="Times New Roman"/>
      <w:b/>
      <w:bCs/>
    </w:rPr>
  </w:style>
  <w:style w:type="paragraph" w:styleId="Revision">
    <w:name w:val="Revision"/>
    <w:hidden/>
    <w:uiPriority w:val="99"/>
    <w:semiHidden/>
    <w:rsid w:val="006265E8"/>
    <w:rPr>
      <w:sz w:val="24"/>
      <w:szCs w:val="24"/>
      <w:lang w:val="fr-FR" w:eastAsia="fr-FR"/>
    </w:rPr>
  </w:style>
  <w:style w:type="paragraph" w:styleId="BalloonText">
    <w:name w:val="Balloon Text"/>
    <w:basedOn w:val="Normal"/>
    <w:link w:val="BalloonTextChar"/>
    <w:uiPriority w:val="99"/>
    <w:semiHidden/>
    <w:unhideWhenUsed/>
    <w:rsid w:val="006265E8"/>
    <w:rPr>
      <w:rFonts w:ascii="Tahoma" w:hAnsi="Tahoma"/>
      <w:sz w:val="16"/>
      <w:szCs w:val="16"/>
    </w:rPr>
  </w:style>
  <w:style w:type="character" w:customStyle="1" w:styleId="BalloonTextChar">
    <w:name w:val="Balloon Text Char"/>
    <w:link w:val="BalloonText"/>
    <w:uiPriority w:val="99"/>
    <w:semiHidden/>
    <w:rsid w:val="006265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B75703"/>
    <w:rPr>
      <w:sz w:val="20"/>
      <w:szCs w:val="20"/>
    </w:rPr>
  </w:style>
  <w:style w:type="character" w:customStyle="1" w:styleId="EndnoteTextChar">
    <w:name w:val="Endnote Text Char"/>
    <w:link w:val="EndnoteText"/>
    <w:uiPriority w:val="99"/>
    <w:semiHidden/>
    <w:rsid w:val="00B75703"/>
    <w:rPr>
      <w:rFonts w:eastAsia="Times New Roman"/>
    </w:rPr>
  </w:style>
  <w:style w:type="character" w:styleId="EndnoteReference">
    <w:name w:val="endnote reference"/>
    <w:uiPriority w:val="99"/>
    <w:semiHidden/>
    <w:unhideWhenUsed/>
    <w:rsid w:val="00B75703"/>
    <w:rPr>
      <w:vertAlign w:val="superscript"/>
    </w:rPr>
  </w:style>
  <w:style w:type="character" w:styleId="CommentReference">
    <w:name w:val="annotation reference"/>
    <w:uiPriority w:val="99"/>
    <w:semiHidden/>
    <w:unhideWhenUsed/>
    <w:rsid w:val="006265E8"/>
    <w:rPr>
      <w:sz w:val="16"/>
      <w:szCs w:val="16"/>
    </w:rPr>
  </w:style>
  <w:style w:type="paragraph" w:styleId="CommentText">
    <w:name w:val="annotation text"/>
    <w:basedOn w:val="Normal"/>
    <w:link w:val="CommentTextChar"/>
    <w:uiPriority w:val="99"/>
    <w:semiHidden/>
    <w:unhideWhenUsed/>
    <w:rsid w:val="006265E8"/>
    <w:rPr>
      <w:sz w:val="20"/>
      <w:szCs w:val="20"/>
    </w:rPr>
  </w:style>
  <w:style w:type="character" w:customStyle="1" w:styleId="CommentTextChar">
    <w:name w:val="Comment Text Char"/>
    <w:link w:val="CommentText"/>
    <w:uiPriority w:val="99"/>
    <w:semiHidden/>
    <w:rsid w:val="006265E8"/>
    <w:rPr>
      <w:rFonts w:eastAsia="Times New Roman"/>
    </w:rPr>
  </w:style>
  <w:style w:type="paragraph" w:styleId="CommentSubject">
    <w:name w:val="annotation subject"/>
    <w:basedOn w:val="CommentText"/>
    <w:next w:val="CommentText"/>
    <w:link w:val="CommentSubjectChar"/>
    <w:uiPriority w:val="99"/>
    <w:semiHidden/>
    <w:unhideWhenUsed/>
    <w:rsid w:val="006265E8"/>
    <w:rPr>
      <w:b/>
      <w:bCs/>
    </w:rPr>
  </w:style>
  <w:style w:type="character" w:customStyle="1" w:styleId="CommentSubjectChar">
    <w:name w:val="Comment Subject Char"/>
    <w:link w:val="CommentSubject"/>
    <w:uiPriority w:val="99"/>
    <w:semiHidden/>
    <w:rsid w:val="006265E8"/>
    <w:rPr>
      <w:rFonts w:eastAsia="Times New Roman"/>
      <w:b/>
      <w:bCs/>
    </w:rPr>
  </w:style>
  <w:style w:type="paragraph" w:styleId="Revision">
    <w:name w:val="Revision"/>
    <w:hidden/>
    <w:uiPriority w:val="99"/>
    <w:semiHidden/>
    <w:rsid w:val="006265E8"/>
    <w:rPr>
      <w:sz w:val="24"/>
      <w:szCs w:val="24"/>
      <w:lang w:val="fr-FR" w:eastAsia="fr-FR"/>
    </w:rPr>
  </w:style>
  <w:style w:type="paragraph" w:styleId="BalloonText">
    <w:name w:val="Balloon Text"/>
    <w:basedOn w:val="Normal"/>
    <w:link w:val="BalloonTextChar"/>
    <w:uiPriority w:val="99"/>
    <w:semiHidden/>
    <w:unhideWhenUsed/>
    <w:rsid w:val="006265E8"/>
    <w:rPr>
      <w:rFonts w:ascii="Tahoma" w:hAnsi="Tahoma"/>
      <w:sz w:val="16"/>
      <w:szCs w:val="16"/>
    </w:rPr>
  </w:style>
  <w:style w:type="character" w:customStyle="1" w:styleId="BalloonTextChar">
    <w:name w:val="Balloon Text Char"/>
    <w:link w:val="BalloonText"/>
    <w:uiPriority w:val="99"/>
    <w:semiHidden/>
    <w:rsid w:val="006265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2603">
      <w:marLeft w:val="0"/>
      <w:marRight w:val="0"/>
      <w:marTop w:val="0"/>
      <w:marBottom w:val="0"/>
      <w:divBdr>
        <w:top w:val="none" w:sz="0" w:space="0" w:color="auto"/>
        <w:left w:val="none" w:sz="0" w:space="0" w:color="auto"/>
        <w:bottom w:val="none" w:sz="0" w:space="0" w:color="auto"/>
        <w:right w:val="none" w:sz="0" w:space="0" w:color="auto"/>
      </w:divBdr>
      <w:divsChild>
        <w:div w:id="45416855">
          <w:marLeft w:val="0"/>
          <w:marRight w:val="0"/>
          <w:marTop w:val="0"/>
          <w:marBottom w:val="0"/>
          <w:divBdr>
            <w:top w:val="none" w:sz="0" w:space="0" w:color="auto"/>
            <w:left w:val="none" w:sz="0" w:space="0" w:color="auto"/>
            <w:bottom w:val="none" w:sz="0" w:space="0" w:color="auto"/>
            <w:right w:val="none" w:sz="0" w:space="0" w:color="auto"/>
          </w:divBdr>
        </w:div>
        <w:div w:id="125782414">
          <w:marLeft w:val="0"/>
          <w:marRight w:val="0"/>
          <w:marTop w:val="0"/>
          <w:marBottom w:val="0"/>
          <w:divBdr>
            <w:top w:val="none" w:sz="0" w:space="0" w:color="auto"/>
            <w:left w:val="none" w:sz="0" w:space="0" w:color="auto"/>
            <w:bottom w:val="none" w:sz="0" w:space="0" w:color="auto"/>
            <w:right w:val="none" w:sz="0" w:space="0" w:color="auto"/>
          </w:divBdr>
        </w:div>
        <w:div w:id="214246108">
          <w:marLeft w:val="0"/>
          <w:marRight w:val="0"/>
          <w:marTop w:val="0"/>
          <w:marBottom w:val="0"/>
          <w:divBdr>
            <w:top w:val="none" w:sz="0" w:space="0" w:color="auto"/>
            <w:left w:val="none" w:sz="0" w:space="0" w:color="auto"/>
            <w:bottom w:val="none" w:sz="0" w:space="0" w:color="auto"/>
            <w:right w:val="none" w:sz="0" w:space="0" w:color="auto"/>
          </w:divBdr>
        </w:div>
        <w:div w:id="225534059">
          <w:marLeft w:val="0"/>
          <w:marRight w:val="0"/>
          <w:marTop w:val="0"/>
          <w:marBottom w:val="0"/>
          <w:divBdr>
            <w:top w:val="none" w:sz="0" w:space="0" w:color="auto"/>
            <w:left w:val="none" w:sz="0" w:space="0" w:color="auto"/>
            <w:bottom w:val="none" w:sz="0" w:space="0" w:color="auto"/>
            <w:right w:val="none" w:sz="0" w:space="0" w:color="auto"/>
          </w:divBdr>
        </w:div>
        <w:div w:id="233783041">
          <w:marLeft w:val="0"/>
          <w:marRight w:val="0"/>
          <w:marTop w:val="0"/>
          <w:marBottom w:val="0"/>
          <w:divBdr>
            <w:top w:val="none" w:sz="0" w:space="0" w:color="auto"/>
            <w:left w:val="none" w:sz="0" w:space="0" w:color="auto"/>
            <w:bottom w:val="none" w:sz="0" w:space="0" w:color="auto"/>
            <w:right w:val="none" w:sz="0" w:space="0" w:color="auto"/>
          </w:divBdr>
        </w:div>
        <w:div w:id="314920955">
          <w:marLeft w:val="0"/>
          <w:marRight w:val="0"/>
          <w:marTop w:val="0"/>
          <w:marBottom w:val="0"/>
          <w:divBdr>
            <w:top w:val="none" w:sz="0" w:space="0" w:color="auto"/>
            <w:left w:val="none" w:sz="0" w:space="0" w:color="auto"/>
            <w:bottom w:val="none" w:sz="0" w:space="0" w:color="auto"/>
            <w:right w:val="none" w:sz="0" w:space="0" w:color="auto"/>
          </w:divBdr>
        </w:div>
        <w:div w:id="350306515">
          <w:marLeft w:val="0"/>
          <w:marRight w:val="0"/>
          <w:marTop w:val="0"/>
          <w:marBottom w:val="0"/>
          <w:divBdr>
            <w:top w:val="none" w:sz="0" w:space="0" w:color="auto"/>
            <w:left w:val="none" w:sz="0" w:space="0" w:color="auto"/>
            <w:bottom w:val="none" w:sz="0" w:space="0" w:color="auto"/>
            <w:right w:val="none" w:sz="0" w:space="0" w:color="auto"/>
          </w:divBdr>
        </w:div>
        <w:div w:id="436411317">
          <w:marLeft w:val="0"/>
          <w:marRight w:val="0"/>
          <w:marTop w:val="0"/>
          <w:marBottom w:val="0"/>
          <w:divBdr>
            <w:top w:val="none" w:sz="0" w:space="0" w:color="auto"/>
            <w:left w:val="none" w:sz="0" w:space="0" w:color="auto"/>
            <w:bottom w:val="none" w:sz="0" w:space="0" w:color="auto"/>
            <w:right w:val="none" w:sz="0" w:space="0" w:color="auto"/>
          </w:divBdr>
        </w:div>
        <w:div w:id="1046564503">
          <w:marLeft w:val="0"/>
          <w:marRight w:val="0"/>
          <w:marTop w:val="0"/>
          <w:marBottom w:val="0"/>
          <w:divBdr>
            <w:top w:val="none" w:sz="0" w:space="0" w:color="auto"/>
            <w:left w:val="none" w:sz="0" w:space="0" w:color="auto"/>
            <w:bottom w:val="none" w:sz="0" w:space="0" w:color="auto"/>
            <w:right w:val="none" w:sz="0" w:space="0" w:color="auto"/>
          </w:divBdr>
        </w:div>
        <w:div w:id="1225600869">
          <w:marLeft w:val="0"/>
          <w:marRight w:val="0"/>
          <w:marTop w:val="0"/>
          <w:marBottom w:val="0"/>
          <w:divBdr>
            <w:top w:val="none" w:sz="0" w:space="0" w:color="auto"/>
            <w:left w:val="none" w:sz="0" w:space="0" w:color="auto"/>
            <w:bottom w:val="none" w:sz="0" w:space="0" w:color="auto"/>
            <w:right w:val="none" w:sz="0" w:space="0" w:color="auto"/>
          </w:divBdr>
        </w:div>
        <w:div w:id="1244726836">
          <w:marLeft w:val="0"/>
          <w:marRight w:val="0"/>
          <w:marTop w:val="0"/>
          <w:marBottom w:val="0"/>
          <w:divBdr>
            <w:top w:val="none" w:sz="0" w:space="0" w:color="auto"/>
            <w:left w:val="none" w:sz="0" w:space="0" w:color="auto"/>
            <w:bottom w:val="none" w:sz="0" w:space="0" w:color="auto"/>
            <w:right w:val="none" w:sz="0" w:space="0" w:color="auto"/>
          </w:divBdr>
        </w:div>
        <w:div w:id="1278172078">
          <w:marLeft w:val="0"/>
          <w:marRight w:val="0"/>
          <w:marTop w:val="0"/>
          <w:marBottom w:val="0"/>
          <w:divBdr>
            <w:top w:val="none" w:sz="0" w:space="0" w:color="auto"/>
            <w:left w:val="none" w:sz="0" w:space="0" w:color="auto"/>
            <w:bottom w:val="none" w:sz="0" w:space="0" w:color="auto"/>
            <w:right w:val="none" w:sz="0" w:space="0" w:color="auto"/>
          </w:divBdr>
        </w:div>
        <w:div w:id="1410154573">
          <w:marLeft w:val="0"/>
          <w:marRight w:val="0"/>
          <w:marTop w:val="0"/>
          <w:marBottom w:val="0"/>
          <w:divBdr>
            <w:top w:val="none" w:sz="0" w:space="0" w:color="auto"/>
            <w:left w:val="none" w:sz="0" w:space="0" w:color="auto"/>
            <w:bottom w:val="none" w:sz="0" w:space="0" w:color="auto"/>
            <w:right w:val="none" w:sz="0" w:space="0" w:color="auto"/>
          </w:divBdr>
        </w:div>
        <w:div w:id="1468400304">
          <w:marLeft w:val="0"/>
          <w:marRight w:val="0"/>
          <w:marTop w:val="0"/>
          <w:marBottom w:val="0"/>
          <w:divBdr>
            <w:top w:val="none" w:sz="0" w:space="0" w:color="auto"/>
            <w:left w:val="none" w:sz="0" w:space="0" w:color="auto"/>
            <w:bottom w:val="none" w:sz="0" w:space="0" w:color="auto"/>
            <w:right w:val="none" w:sz="0" w:space="0" w:color="auto"/>
          </w:divBdr>
        </w:div>
        <w:div w:id="1521317841">
          <w:marLeft w:val="0"/>
          <w:marRight w:val="0"/>
          <w:marTop w:val="0"/>
          <w:marBottom w:val="0"/>
          <w:divBdr>
            <w:top w:val="none" w:sz="0" w:space="0" w:color="auto"/>
            <w:left w:val="none" w:sz="0" w:space="0" w:color="auto"/>
            <w:bottom w:val="none" w:sz="0" w:space="0" w:color="auto"/>
            <w:right w:val="none" w:sz="0" w:space="0" w:color="auto"/>
          </w:divBdr>
        </w:div>
        <w:div w:id="1559441177">
          <w:marLeft w:val="0"/>
          <w:marRight w:val="0"/>
          <w:marTop w:val="0"/>
          <w:marBottom w:val="0"/>
          <w:divBdr>
            <w:top w:val="none" w:sz="0" w:space="0" w:color="auto"/>
            <w:left w:val="none" w:sz="0" w:space="0" w:color="auto"/>
            <w:bottom w:val="none" w:sz="0" w:space="0" w:color="auto"/>
            <w:right w:val="none" w:sz="0" w:space="0" w:color="auto"/>
          </w:divBdr>
        </w:div>
        <w:div w:id="1584605949">
          <w:marLeft w:val="0"/>
          <w:marRight w:val="0"/>
          <w:marTop w:val="0"/>
          <w:marBottom w:val="0"/>
          <w:divBdr>
            <w:top w:val="none" w:sz="0" w:space="0" w:color="auto"/>
            <w:left w:val="none" w:sz="0" w:space="0" w:color="auto"/>
            <w:bottom w:val="none" w:sz="0" w:space="0" w:color="auto"/>
            <w:right w:val="none" w:sz="0" w:space="0" w:color="auto"/>
          </w:divBdr>
        </w:div>
        <w:div w:id="1781794767">
          <w:marLeft w:val="0"/>
          <w:marRight w:val="0"/>
          <w:marTop w:val="0"/>
          <w:marBottom w:val="0"/>
          <w:divBdr>
            <w:top w:val="none" w:sz="0" w:space="0" w:color="auto"/>
            <w:left w:val="none" w:sz="0" w:space="0" w:color="auto"/>
            <w:bottom w:val="none" w:sz="0" w:space="0" w:color="auto"/>
            <w:right w:val="none" w:sz="0" w:space="0" w:color="auto"/>
          </w:divBdr>
        </w:div>
        <w:div w:id="1950307157">
          <w:marLeft w:val="0"/>
          <w:marRight w:val="0"/>
          <w:marTop w:val="0"/>
          <w:marBottom w:val="0"/>
          <w:divBdr>
            <w:top w:val="none" w:sz="0" w:space="0" w:color="auto"/>
            <w:left w:val="none" w:sz="0" w:space="0" w:color="auto"/>
            <w:bottom w:val="none" w:sz="0" w:space="0" w:color="auto"/>
            <w:right w:val="none" w:sz="0" w:space="0" w:color="auto"/>
          </w:divBdr>
        </w:div>
        <w:div w:id="1968776483">
          <w:marLeft w:val="0"/>
          <w:marRight w:val="0"/>
          <w:marTop w:val="0"/>
          <w:marBottom w:val="0"/>
          <w:divBdr>
            <w:top w:val="none" w:sz="0" w:space="0" w:color="auto"/>
            <w:left w:val="none" w:sz="0" w:space="0" w:color="auto"/>
            <w:bottom w:val="none" w:sz="0" w:space="0" w:color="auto"/>
            <w:right w:val="none" w:sz="0" w:space="0" w:color="auto"/>
          </w:divBdr>
        </w:div>
        <w:div w:id="2120876671">
          <w:marLeft w:val="0"/>
          <w:marRight w:val="0"/>
          <w:marTop w:val="0"/>
          <w:marBottom w:val="0"/>
          <w:divBdr>
            <w:top w:val="none" w:sz="0" w:space="0" w:color="auto"/>
            <w:left w:val="none" w:sz="0" w:space="0" w:color="auto"/>
            <w:bottom w:val="none" w:sz="0" w:space="0" w:color="auto"/>
            <w:right w:val="none" w:sz="0" w:space="0" w:color="auto"/>
          </w:divBdr>
        </w:div>
      </w:divsChild>
    </w:div>
    <w:div w:id="465855049">
      <w:marLeft w:val="0"/>
      <w:marRight w:val="0"/>
      <w:marTop w:val="0"/>
      <w:marBottom w:val="0"/>
      <w:divBdr>
        <w:top w:val="none" w:sz="0" w:space="0" w:color="auto"/>
        <w:left w:val="none" w:sz="0" w:space="0" w:color="auto"/>
        <w:bottom w:val="none" w:sz="0" w:space="0" w:color="auto"/>
        <w:right w:val="none" w:sz="0" w:space="0" w:color="auto"/>
      </w:divBdr>
    </w:div>
    <w:div w:id="7496905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5FE1-7C58-46BD-AC1C-B8EF6A1F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4048</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Stories Jesus Told—The Two Debtors, Luke 7:36–50</vt:lpstr>
    </vt:vector>
  </TitlesOfParts>
  <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Stories Jesus Told—The Two Debtors, Luke 7:36–50</dc:title>
  <dc:creator>Bruno</dc:creator>
  <cp:lastModifiedBy>Bruno Corticelli</cp:lastModifiedBy>
  <cp:revision>3</cp:revision>
  <dcterms:created xsi:type="dcterms:W3CDTF">2014-09-25T07:31:00Z</dcterms:created>
  <dcterms:modified xsi:type="dcterms:W3CDTF">2014-09-25T07:31:00Z</dcterms:modified>
</cp:coreProperties>
</file>